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1BD" w:rsidRPr="006C38AE" w:rsidRDefault="00D92E45" w:rsidP="006C38AE">
      <w:pPr>
        <w:jc w:val="right"/>
        <w:rPr>
          <w:rFonts w:ascii="Times New Roman" w:hAnsi="Times New Roman" w:cs="Times New Roman"/>
          <w:color w:val="000000"/>
          <w:sz w:val="24"/>
          <w:szCs w:val="24"/>
        </w:rPr>
      </w:pPr>
      <w:r w:rsidRPr="006C38AE">
        <w:rPr>
          <w:rFonts w:ascii="Times New Roman" w:hAnsi="Times New Roman" w:cs="Times New Roman"/>
          <w:color w:val="000000"/>
          <w:sz w:val="24"/>
          <w:szCs w:val="24"/>
        </w:rPr>
        <w:t xml:space="preserve">Приложение № </w:t>
      </w:r>
      <w:r w:rsidR="00CA2538">
        <w:rPr>
          <w:rFonts w:ascii="Times New Roman" w:hAnsi="Times New Roman" w:cs="Times New Roman"/>
          <w:color w:val="000000"/>
          <w:sz w:val="24"/>
          <w:szCs w:val="24"/>
        </w:rPr>
        <w:t>3</w:t>
      </w:r>
      <w:r w:rsidR="006C38AE">
        <w:rPr>
          <w:rFonts w:ascii="Times New Roman" w:hAnsi="Times New Roman" w:cs="Times New Roman"/>
          <w:color w:val="000000"/>
          <w:sz w:val="24"/>
          <w:szCs w:val="24"/>
        </w:rPr>
        <w:t xml:space="preserve"> </w:t>
      </w:r>
      <w:r w:rsidR="006C38AE" w:rsidRPr="006C38AE">
        <w:rPr>
          <w:rFonts w:ascii="Times New Roman" w:hAnsi="Times New Roman" w:cs="Times New Roman"/>
          <w:color w:val="000000"/>
          <w:sz w:val="24"/>
          <w:szCs w:val="24"/>
        </w:rPr>
        <w:t>к Учетной политике</w:t>
      </w:r>
    </w:p>
    <w:p w:rsidR="00B44E5A" w:rsidRDefault="00B44E5A" w:rsidP="00CA2538">
      <w:pPr>
        <w:jc w:val="both"/>
        <w:rPr>
          <w:rFonts w:ascii="Times New Roman" w:hAnsi="Times New Roman" w:cs="Times New Roman"/>
          <w:b/>
          <w:color w:val="000000"/>
          <w:sz w:val="24"/>
          <w:szCs w:val="24"/>
        </w:rPr>
      </w:pPr>
    </w:p>
    <w:p w:rsidR="00B44E5A" w:rsidRDefault="00B44E5A" w:rsidP="00CA2538">
      <w:pPr>
        <w:jc w:val="both"/>
        <w:rPr>
          <w:rFonts w:ascii="Times New Roman" w:hAnsi="Times New Roman" w:cs="Times New Roman"/>
          <w:b/>
          <w:color w:val="000000"/>
          <w:sz w:val="24"/>
          <w:szCs w:val="24"/>
        </w:rPr>
      </w:pPr>
    </w:p>
    <w:p w:rsidR="00FC1E5D" w:rsidRDefault="00FC1E5D" w:rsidP="00B44E5A">
      <w:pPr>
        <w:widowControl w:val="0"/>
        <w:autoSpaceDE w:val="0"/>
        <w:autoSpaceDN w:val="0"/>
        <w:adjustRightInd w:val="0"/>
        <w:spacing w:after="150" w:line="240" w:lineRule="auto"/>
        <w:jc w:val="center"/>
        <w:rPr>
          <w:rFonts w:ascii="Times New Roman" w:hAnsi="Times New Roman"/>
          <w:bCs/>
          <w:sz w:val="24"/>
          <w:szCs w:val="24"/>
        </w:rPr>
      </w:pPr>
      <w:r>
        <w:rPr>
          <w:rFonts w:ascii="Times New Roman" w:hAnsi="Times New Roman"/>
          <w:bCs/>
          <w:sz w:val="24"/>
          <w:szCs w:val="24"/>
        </w:rPr>
        <w:t xml:space="preserve">Раздел 1 </w:t>
      </w:r>
    </w:p>
    <w:p w:rsidR="00B44E5A" w:rsidRPr="00FC1E5D" w:rsidRDefault="00B44E5A" w:rsidP="00B44E5A">
      <w:pPr>
        <w:widowControl w:val="0"/>
        <w:autoSpaceDE w:val="0"/>
        <w:autoSpaceDN w:val="0"/>
        <w:adjustRightInd w:val="0"/>
        <w:spacing w:after="150" w:line="240" w:lineRule="auto"/>
        <w:jc w:val="center"/>
        <w:rPr>
          <w:rFonts w:ascii="Times New Roman" w:hAnsi="Times New Roman"/>
          <w:b/>
          <w:sz w:val="24"/>
          <w:szCs w:val="24"/>
        </w:rPr>
      </w:pPr>
      <w:r w:rsidRPr="00FC1E5D">
        <w:rPr>
          <w:rFonts w:ascii="Times New Roman" w:hAnsi="Times New Roman"/>
          <w:b/>
          <w:bCs/>
          <w:sz w:val="24"/>
          <w:szCs w:val="24"/>
        </w:rPr>
        <w:t>Отражение на счетах бухгалтерского учета финансовых обязательств, которые представляют собой долговые обязательства, признаваемые в результате привлечения отдельной организацией денежных средств по договорам займа, кредитным договорам, выпущенным облигациям и выданным векселям, при первоначальном признании</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p>
    <w:p w:rsidR="00B44E5A" w:rsidRPr="00B85D19"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w:t>
      </w:r>
      <w:r w:rsidR="00B85D19" w:rsidRPr="00B85D19">
        <w:rPr>
          <w:rFonts w:ascii="Times New Roman" w:hAnsi="Times New Roman"/>
          <w:sz w:val="24"/>
          <w:szCs w:val="24"/>
        </w:rPr>
        <w:t>Ломбард (далее «о</w:t>
      </w:r>
      <w:r w:rsidRPr="00B85D19">
        <w:rPr>
          <w:rFonts w:ascii="Times New Roman" w:hAnsi="Times New Roman"/>
          <w:sz w:val="24"/>
          <w:szCs w:val="24"/>
        </w:rPr>
        <w:t>тдельная организация</w:t>
      </w:r>
      <w:r w:rsidR="00B85D19" w:rsidRPr="00B85D19">
        <w:rPr>
          <w:rFonts w:ascii="Times New Roman" w:hAnsi="Times New Roman"/>
          <w:sz w:val="24"/>
          <w:szCs w:val="24"/>
        </w:rPr>
        <w:t>»)</w:t>
      </w:r>
      <w:r w:rsidRPr="00B85D19">
        <w:rPr>
          <w:rFonts w:ascii="Times New Roman" w:hAnsi="Times New Roman"/>
          <w:sz w:val="24"/>
          <w:szCs w:val="24"/>
        </w:rPr>
        <w:t xml:space="preserve"> при первоначальном признании и после пе</w:t>
      </w:r>
      <w:r w:rsidR="00B85D19" w:rsidRPr="00B85D19">
        <w:rPr>
          <w:rFonts w:ascii="Times New Roman" w:hAnsi="Times New Roman"/>
          <w:sz w:val="24"/>
          <w:szCs w:val="24"/>
        </w:rPr>
        <w:t>рвоначального признания отражает</w:t>
      </w:r>
      <w:r w:rsidRPr="00B85D19">
        <w:rPr>
          <w:rFonts w:ascii="Times New Roman" w:hAnsi="Times New Roman"/>
          <w:sz w:val="24"/>
          <w:szCs w:val="24"/>
        </w:rPr>
        <w:t xml:space="preserve"> на отдельных лицевых счетах, открываемых на счетах второго порядка счетов NN 423 - 440, 520 и 523:</w:t>
      </w:r>
    </w:p>
    <w:p w:rsidR="00B44E5A" w:rsidRPr="00B85D19" w:rsidRDefault="00B44E5A" w:rsidP="005623B0">
      <w:pPr>
        <w:pStyle w:val="ab"/>
        <w:widowControl w:val="0"/>
        <w:numPr>
          <w:ilvl w:val="0"/>
          <w:numId w:val="34"/>
        </w:numPr>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 xml:space="preserve">финансовые обязательства, которые представляют собой долговые обязательства, признаваемые в результате привлечения отдельной организацией денежных средств по договорам займа, кредитным договорам, выпущенным облигациям и выданным векселям (далее соответственно - долговое обязательство по договору займа или кредитному договору, долговое обязательство по выпущенным облигациям или выданному векселю) (далее при совместном упоминании - долговые обязательства), оцениваемые по </w:t>
      </w:r>
      <w:r w:rsidR="00B85D19">
        <w:rPr>
          <w:rFonts w:ascii="Times New Roman" w:hAnsi="Times New Roman"/>
          <w:sz w:val="24"/>
          <w:szCs w:val="24"/>
        </w:rPr>
        <w:t>амортизированной стоимости.</w:t>
      </w:r>
    </w:p>
    <w:p w:rsidR="00291C34" w:rsidRDefault="00291C3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ведения аналитического учета по счетам описан в приложении 3 к настоящему Приложению. </w:t>
      </w:r>
    </w:p>
    <w:p w:rsidR="00B44E5A" w:rsidRDefault="00B85D19"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Отдельная организация </w:t>
      </w:r>
      <w:r w:rsidR="00B44E5A">
        <w:rPr>
          <w:rFonts w:ascii="Times New Roman" w:hAnsi="Times New Roman"/>
          <w:sz w:val="24"/>
          <w:szCs w:val="24"/>
        </w:rPr>
        <w:t>определ</w:t>
      </w:r>
      <w:r>
        <w:rPr>
          <w:rFonts w:ascii="Times New Roman" w:hAnsi="Times New Roman"/>
          <w:sz w:val="24"/>
          <w:szCs w:val="24"/>
        </w:rPr>
        <w:t>яет</w:t>
      </w:r>
      <w:r w:rsidR="00B44E5A">
        <w:rPr>
          <w:rFonts w:ascii="Times New Roman" w:hAnsi="Times New Roman"/>
          <w:sz w:val="24"/>
          <w:szCs w:val="24"/>
        </w:rPr>
        <w:t xml:space="preserve"> следующие компоненты стоимости долговых обязательств по выпущенным облигациям и выданным векселям для целей их отражения на счете N 52008 "Выпущенные облигации" (далее - счет N 52008) и счете N 52308 "Выпущенные векселя" (далее - счет N 52308):</w:t>
      </w:r>
    </w:p>
    <w:p w:rsidR="00B44E5A" w:rsidRPr="00B44E5A" w:rsidRDefault="00B44E5A" w:rsidP="005623B0">
      <w:pPr>
        <w:pStyle w:val="ab"/>
        <w:widowControl w:val="0"/>
        <w:numPr>
          <w:ilvl w:val="0"/>
          <w:numId w:val="34"/>
        </w:numPr>
        <w:autoSpaceDE w:val="0"/>
        <w:autoSpaceDN w:val="0"/>
        <w:adjustRightInd w:val="0"/>
        <w:spacing w:after="150" w:line="240" w:lineRule="auto"/>
        <w:jc w:val="both"/>
        <w:rPr>
          <w:rFonts w:ascii="Times New Roman" w:hAnsi="Times New Roman"/>
          <w:sz w:val="24"/>
          <w:szCs w:val="24"/>
        </w:rPr>
      </w:pPr>
      <w:r w:rsidRPr="00B44E5A">
        <w:rPr>
          <w:rFonts w:ascii="Times New Roman" w:hAnsi="Times New Roman"/>
          <w:sz w:val="24"/>
          <w:szCs w:val="24"/>
        </w:rPr>
        <w:t>номинальную стоимость выпущенных облигаций или выданного векселя;</w:t>
      </w:r>
    </w:p>
    <w:p w:rsidR="00B44E5A" w:rsidRPr="00B44E5A" w:rsidRDefault="00B44E5A" w:rsidP="005623B0">
      <w:pPr>
        <w:pStyle w:val="ab"/>
        <w:widowControl w:val="0"/>
        <w:numPr>
          <w:ilvl w:val="0"/>
          <w:numId w:val="34"/>
        </w:numPr>
        <w:autoSpaceDE w:val="0"/>
        <w:autoSpaceDN w:val="0"/>
        <w:adjustRightInd w:val="0"/>
        <w:spacing w:after="150" w:line="240" w:lineRule="auto"/>
        <w:jc w:val="both"/>
        <w:rPr>
          <w:rFonts w:ascii="Times New Roman" w:hAnsi="Times New Roman"/>
          <w:sz w:val="24"/>
          <w:szCs w:val="24"/>
        </w:rPr>
      </w:pPr>
      <w:r w:rsidRPr="00B44E5A">
        <w:rPr>
          <w:rFonts w:ascii="Times New Roman" w:hAnsi="Times New Roman"/>
          <w:sz w:val="24"/>
          <w:szCs w:val="24"/>
        </w:rPr>
        <w:t>начисленные к уплате проценты (купон) по выпущенным облигациям или выданному векселю;</w:t>
      </w:r>
    </w:p>
    <w:p w:rsidR="00B44E5A" w:rsidRPr="00B44E5A" w:rsidRDefault="00B44E5A" w:rsidP="005623B0">
      <w:pPr>
        <w:pStyle w:val="ab"/>
        <w:widowControl w:val="0"/>
        <w:numPr>
          <w:ilvl w:val="0"/>
          <w:numId w:val="34"/>
        </w:numPr>
        <w:autoSpaceDE w:val="0"/>
        <w:autoSpaceDN w:val="0"/>
        <w:adjustRightInd w:val="0"/>
        <w:spacing w:after="150" w:line="240" w:lineRule="auto"/>
        <w:jc w:val="both"/>
        <w:rPr>
          <w:rFonts w:ascii="Times New Roman" w:hAnsi="Times New Roman"/>
          <w:sz w:val="24"/>
          <w:szCs w:val="24"/>
        </w:rPr>
      </w:pPr>
      <w:r w:rsidRPr="00B44E5A">
        <w:rPr>
          <w:rFonts w:ascii="Times New Roman" w:hAnsi="Times New Roman"/>
          <w:sz w:val="24"/>
          <w:szCs w:val="24"/>
        </w:rPr>
        <w:t>премию по выпущенным облигациям или выданному векселю в размере положительной разницы между ценой размещения облигаций, уменьшенной на стоимость долевого компонента облигаций, конвертируемых в акции (далее - конвертируемые облигации), или ценой векселя при его выдаче и номинальной стоимостью выпущенных облигаций (выданного векселя) (далее - премия по выпущенным облигациям или выданному векселю);</w:t>
      </w:r>
    </w:p>
    <w:p w:rsidR="00B44E5A" w:rsidRPr="00B44E5A" w:rsidRDefault="00B44E5A" w:rsidP="005623B0">
      <w:pPr>
        <w:pStyle w:val="ab"/>
        <w:widowControl w:val="0"/>
        <w:numPr>
          <w:ilvl w:val="0"/>
          <w:numId w:val="34"/>
        </w:numPr>
        <w:autoSpaceDE w:val="0"/>
        <w:autoSpaceDN w:val="0"/>
        <w:adjustRightInd w:val="0"/>
        <w:spacing w:after="150" w:line="240" w:lineRule="auto"/>
        <w:jc w:val="both"/>
        <w:rPr>
          <w:rFonts w:ascii="Times New Roman" w:hAnsi="Times New Roman"/>
          <w:sz w:val="24"/>
          <w:szCs w:val="24"/>
        </w:rPr>
      </w:pPr>
      <w:r w:rsidRPr="00B44E5A">
        <w:rPr>
          <w:rFonts w:ascii="Times New Roman" w:hAnsi="Times New Roman"/>
          <w:sz w:val="24"/>
          <w:szCs w:val="24"/>
        </w:rPr>
        <w:t>дисконт по выпущенным облигациям или выданному векселю.</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 целях отражения на счетах бухгалтерского учета долговых обязательств по выпущенным облигациям и выданным векселям отдельная организация отражает:</w:t>
      </w:r>
    </w:p>
    <w:p w:rsidR="00B44E5A" w:rsidRPr="00B44E5A" w:rsidRDefault="00B44E5A" w:rsidP="005623B0">
      <w:pPr>
        <w:pStyle w:val="ab"/>
        <w:widowControl w:val="0"/>
        <w:numPr>
          <w:ilvl w:val="0"/>
          <w:numId w:val="35"/>
        </w:numPr>
        <w:autoSpaceDE w:val="0"/>
        <w:autoSpaceDN w:val="0"/>
        <w:adjustRightInd w:val="0"/>
        <w:spacing w:after="150" w:line="240" w:lineRule="auto"/>
        <w:jc w:val="both"/>
        <w:rPr>
          <w:rFonts w:ascii="Times New Roman" w:hAnsi="Times New Roman"/>
          <w:sz w:val="24"/>
          <w:szCs w:val="24"/>
        </w:rPr>
      </w:pPr>
      <w:r w:rsidRPr="00B44E5A">
        <w:rPr>
          <w:rFonts w:ascii="Times New Roman" w:hAnsi="Times New Roman"/>
          <w:sz w:val="24"/>
          <w:szCs w:val="24"/>
        </w:rPr>
        <w:t>номинальную стоимость выпущенных облигаций или выданного векселя при наличии премии по выпущенным облигациям или выданному векселю на отдельном лицевом счете, открываемом на счете N 52008 или счете N 52308 (лицевой счет по учету номинальной стоимости выпущенных облигаций или выданных векселей) в зависимости от выпущенных (выданных) ценных бумаг;</w:t>
      </w:r>
    </w:p>
    <w:p w:rsidR="00B44E5A" w:rsidRPr="00B44E5A" w:rsidRDefault="00B44E5A" w:rsidP="005623B0">
      <w:pPr>
        <w:pStyle w:val="ab"/>
        <w:widowControl w:val="0"/>
        <w:numPr>
          <w:ilvl w:val="0"/>
          <w:numId w:val="35"/>
        </w:numPr>
        <w:autoSpaceDE w:val="0"/>
        <w:autoSpaceDN w:val="0"/>
        <w:adjustRightInd w:val="0"/>
        <w:spacing w:after="150" w:line="240" w:lineRule="auto"/>
        <w:jc w:val="both"/>
        <w:rPr>
          <w:rFonts w:ascii="Times New Roman" w:hAnsi="Times New Roman"/>
          <w:sz w:val="24"/>
          <w:szCs w:val="24"/>
        </w:rPr>
      </w:pPr>
      <w:r w:rsidRPr="00B44E5A">
        <w:rPr>
          <w:rFonts w:ascii="Times New Roman" w:hAnsi="Times New Roman"/>
          <w:sz w:val="24"/>
          <w:szCs w:val="24"/>
        </w:rPr>
        <w:t>премию по выпущенным облигациям или выданному векселю на отдельном лицевом счете, открываемом на счете N 52008 или счете N 52308 (лицевой счет по учету премии по выпущенным облигациям или выданным векселям) в зависимости от выпущенных (выданных) ценных бумаг;</w:t>
      </w:r>
    </w:p>
    <w:p w:rsidR="00B44E5A" w:rsidRPr="00B44E5A" w:rsidRDefault="00B44E5A" w:rsidP="005623B0">
      <w:pPr>
        <w:pStyle w:val="ab"/>
        <w:widowControl w:val="0"/>
        <w:numPr>
          <w:ilvl w:val="0"/>
          <w:numId w:val="35"/>
        </w:numPr>
        <w:autoSpaceDE w:val="0"/>
        <w:autoSpaceDN w:val="0"/>
        <w:adjustRightInd w:val="0"/>
        <w:spacing w:after="150" w:line="240" w:lineRule="auto"/>
        <w:jc w:val="both"/>
        <w:rPr>
          <w:rFonts w:ascii="Times New Roman" w:hAnsi="Times New Roman"/>
          <w:sz w:val="24"/>
          <w:szCs w:val="24"/>
        </w:rPr>
      </w:pPr>
      <w:r w:rsidRPr="00B44E5A">
        <w:rPr>
          <w:rFonts w:ascii="Times New Roman" w:hAnsi="Times New Roman"/>
          <w:sz w:val="24"/>
          <w:szCs w:val="24"/>
        </w:rPr>
        <w:t xml:space="preserve">начисленные к уплате проценты (купон) по выпущенным облигациям или выданному векселю на отдельном лицевом счете, открываемом на счете N 52008 или счете N 52308 (лицевой счет по учету начисленных к уплате процентов (купона) по выпущенным облигациям или выданным </w:t>
      </w:r>
      <w:r w:rsidRPr="00B44E5A">
        <w:rPr>
          <w:rFonts w:ascii="Times New Roman" w:hAnsi="Times New Roman"/>
          <w:sz w:val="24"/>
          <w:szCs w:val="24"/>
        </w:rPr>
        <w:lastRenderedPageBreak/>
        <w:t>векселям) в зависимости от выпущенных (выданных) ценных бумаг.</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Отдельная организация отражает долговой компонент и долевой компонент конвертируемых облигаций при их первоначальном признании на счетах бухгалтерского учета в соответствии с пунктами </w:t>
      </w:r>
      <w:hyperlink r:id="rId7" w:anchor="l730" w:history="1">
        <w:r>
          <w:rPr>
            <w:rFonts w:ascii="Times New Roman" w:hAnsi="Times New Roman"/>
            <w:sz w:val="24"/>
            <w:szCs w:val="24"/>
            <w:u w:val="single"/>
          </w:rPr>
          <w:t>28</w:t>
        </w:r>
      </w:hyperlink>
      <w:r>
        <w:rPr>
          <w:rFonts w:ascii="Times New Roman" w:hAnsi="Times New Roman"/>
          <w:sz w:val="24"/>
          <w:szCs w:val="24"/>
        </w:rPr>
        <w:t xml:space="preserve"> - </w:t>
      </w:r>
      <w:hyperlink r:id="rId8" w:anchor="l951" w:history="1">
        <w:r>
          <w:rPr>
            <w:rFonts w:ascii="Times New Roman" w:hAnsi="Times New Roman"/>
            <w:sz w:val="24"/>
            <w:szCs w:val="24"/>
            <w:u w:val="single"/>
          </w:rPr>
          <w:t>32</w:t>
        </w:r>
      </w:hyperlink>
      <w:r>
        <w:rPr>
          <w:rFonts w:ascii="Times New Roman" w:hAnsi="Times New Roman"/>
          <w:sz w:val="24"/>
          <w:szCs w:val="24"/>
        </w:rPr>
        <w:t xml:space="preserve"> МСФО (IAS) 32.</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 случае наличия разницы между справедливой стоимостью долгового обязательства при первоначальном признании и суммой привлеченных по нему денежных средств (далее - разница при первоначальной оценке долгового обязательства) отдельная организация отражает указанное долговое обязательство на счетах бухгалтерского учета:</w:t>
      </w:r>
    </w:p>
    <w:p w:rsidR="00B44E5A" w:rsidRDefault="00B44E5A" w:rsidP="005623B0">
      <w:pPr>
        <w:pStyle w:val="ab"/>
        <w:widowControl w:val="0"/>
        <w:numPr>
          <w:ilvl w:val="0"/>
          <w:numId w:val="36"/>
        </w:numPr>
        <w:autoSpaceDE w:val="0"/>
        <w:autoSpaceDN w:val="0"/>
        <w:adjustRightInd w:val="0"/>
        <w:spacing w:after="150" w:line="240" w:lineRule="auto"/>
        <w:jc w:val="both"/>
        <w:rPr>
          <w:rFonts w:ascii="Times New Roman" w:hAnsi="Times New Roman"/>
          <w:sz w:val="24"/>
          <w:szCs w:val="24"/>
        </w:rPr>
      </w:pPr>
      <w:r w:rsidRPr="00B44E5A">
        <w:rPr>
          <w:rFonts w:ascii="Times New Roman" w:hAnsi="Times New Roman"/>
          <w:sz w:val="24"/>
          <w:szCs w:val="24"/>
        </w:rPr>
        <w:t>по стоимости долгового обязательства, опреде</w:t>
      </w:r>
      <w:r w:rsidR="0072185F">
        <w:rPr>
          <w:rFonts w:ascii="Times New Roman" w:hAnsi="Times New Roman"/>
          <w:sz w:val="24"/>
          <w:szCs w:val="24"/>
        </w:rPr>
        <w:t xml:space="preserve">ленной в соответствии с пунктом </w:t>
      </w:r>
      <w:proofErr w:type="gramStart"/>
      <w:r w:rsidRPr="00B44E5A">
        <w:rPr>
          <w:rFonts w:ascii="Times New Roman" w:hAnsi="Times New Roman"/>
          <w:sz w:val="24"/>
          <w:szCs w:val="24"/>
        </w:rPr>
        <w:t>2.21  Положения</w:t>
      </w:r>
      <w:proofErr w:type="gramEnd"/>
      <w:r>
        <w:rPr>
          <w:rFonts w:ascii="Times New Roman" w:hAnsi="Times New Roman"/>
          <w:sz w:val="24"/>
          <w:szCs w:val="24"/>
        </w:rPr>
        <w:t xml:space="preserve"> № 873-П</w:t>
      </w:r>
      <w:r w:rsidRPr="00B44E5A">
        <w:rPr>
          <w:rFonts w:ascii="Times New Roman" w:hAnsi="Times New Roman"/>
          <w:sz w:val="24"/>
          <w:szCs w:val="24"/>
        </w:rPr>
        <w:t xml:space="preserve">, в случае </w:t>
      </w:r>
      <w:r w:rsidRPr="00B44E5A">
        <w:rPr>
          <w:rFonts w:ascii="Times New Roman" w:hAnsi="Times New Roman"/>
          <w:sz w:val="24"/>
          <w:szCs w:val="24"/>
          <w:u w:val="single"/>
        </w:rPr>
        <w:t>если она подтверждается рыночной ценой (котировкой)</w:t>
      </w:r>
      <w:r w:rsidRPr="00B44E5A">
        <w:rPr>
          <w:rFonts w:ascii="Times New Roman" w:hAnsi="Times New Roman"/>
          <w:sz w:val="24"/>
          <w:szCs w:val="24"/>
        </w:rPr>
        <w:t xml:space="preserve"> на активном рынке на идентичное долговое обязательство или основывается на методе оценки справедливой стоимости, при котором используются тол</w:t>
      </w:r>
      <w:r w:rsidR="00291C34">
        <w:rPr>
          <w:rFonts w:ascii="Times New Roman" w:hAnsi="Times New Roman"/>
          <w:sz w:val="24"/>
          <w:szCs w:val="24"/>
        </w:rPr>
        <w:t>ько наблюдаемые исходные данные.</w:t>
      </w:r>
    </w:p>
    <w:p w:rsidR="00291C34" w:rsidRDefault="00291C34" w:rsidP="00291C34">
      <w:pPr>
        <w:pStyle w:val="ab"/>
        <w:widowControl w:val="0"/>
        <w:autoSpaceDE w:val="0"/>
        <w:autoSpaceDN w:val="0"/>
        <w:adjustRightInd w:val="0"/>
        <w:spacing w:after="150" w:line="240" w:lineRule="auto"/>
        <w:jc w:val="both"/>
        <w:rPr>
          <w:rFonts w:ascii="Times New Roman" w:hAnsi="Times New Roman"/>
          <w:sz w:val="24"/>
          <w:szCs w:val="24"/>
        </w:rPr>
      </w:pPr>
    </w:p>
    <w:p w:rsidR="00291C34" w:rsidRDefault="00291C34" w:rsidP="00291C34">
      <w:pPr>
        <w:pStyle w:val="ab"/>
        <w:widowControl w:val="0"/>
        <w:autoSpaceDE w:val="0"/>
        <w:autoSpaceDN w:val="0"/>
        <w:adjustRightInd w:val="0"/>
        <w:spacing w:after="150" w:line="240" w:lineRule="auto"/>
        <w:jc w:val="both"/>
        <w:rPr>
          <w:rFonts w:ascii="Times New Roman" w:hAnsi="Times New Roman"/>
          <w:sz w:val="24"/>
          <w:szCs w:val="24"/>
        </w:rPr>
      </w:pPr>
    </w:p>
    <w:p w:rsidR="00291C34" w:rsidRDefault="00291C34" w:rsidP="00291C34">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Важно:</w:t>
      </w:r>
    </w:p>
    <w:p w:rsidR="00291C34" w:rsidRPr="006C38AE" w:rsidRDefault="00291C34" w:rsidP="00291C34">
      <w:pPr>
        <w:pStyle w:val="aa"/>
        <w:numPr>
          <w:ilvl w:val="0"/>
          <w:numId w:val="20"/>
        </w:numPr>
        <w:spacing w:before="0" w:beforeAutospacing="0" w:after="200" w:afterAutospacing="0"/>
        <w:jc w:val="both"/>
      </w:pPr>
      <w:r w:rsidRPr="006C38AE">
        <w:rPr>
          <w:rFonts w:eastAsia="Verdana"/>
          <w:b/>
          <w:bCs/>
          <w:color w:val="000000" w:themeColor="text1"/>
          <w:kern w:val="24"/>
        </w:rPr>
        <w:t xml:space="preserve">При первоначальном признании </w:t>
      </w:r>
      <w:r w:rsidRPr="006C38AE">
        <w:rPr>
          <w:rFonts w:eastAsia="Verdana"/>
          <w:color w:val="000000" w:themeColor="text1"/>
          <w:kern w:val="24"/>
        </w:rPr>
        <w:t xml:space="preserve">договора полученного займа или кредитного договора НФО </w:t>
      </w:r>
      <w:r w:rsidRPr="006C38AE">
        <w:rPr>
          <w:rFonts w:eastAsia="Verdana"/>
          <w:b/>
          <w:bCs/>
          <w:i/>
          <w:iCs/>
          <w:color w:val="000000" w:themeColor="text1"/>
          <w:kern w:val="24"/>
          <w:u w:val="single"/>
        </w:rPr>
        <w:t>на основании профессионального суждения</w:t>
      </w:r>
      <w:r w:rsidRPr="006C38AE">
        <w:rPr>
          <w:rFonts w:eastAsia="Verdana"/>
          <w:color w:val="000000" w:themeColor="text1"/>
          <w:kern w:val="24"/>
        </w:rPr>
        <w:t xml:space="preserve"> </w:t>
      </w:r>
      <w:r>
        <w:rPr>
          <w:rFonts w:eastAsia="Verdana"/>
          <w:color w:val="000000" w:themeColor="text1"/>
          <w:kern w:val="24"/>
        </w:rPr>
        <w:t xml:space="preserve">(приложение № 1 к Приложению № 3 Учетной политики) </w:t>
      </w:r>
      <w:r w:rsidRPr="006C38AE">
        <w:rPr>
          <w:rFonts w:eastAsia="Verdana"/>
          <w:color w:val="000000" w:themeColor="text1"/>
          <w:kern w:val="24"/>
        </w:rPr>
        <w:t xml:space="preserve">определяет, является ли процентная ставка по договору ставкой, соответствующей рыночным условиям. </w:t>
      </w:r>
    </w:p>
    <w:p w:rsidR="00291C34" w:rsidRPr="006C38AE" w:rsidRDefault="00291C34" w:rsidP="00291C34">
      <w:pPr>
        <w:pStyle w:val="aa"/>
        <w:numPr>
          <w:ilvl w:val="0"/>
          <w:numId w:val="20"/>
        </w:numPr>
        <w:spacing w:before="0" w:beforeAutospacing="0" w:after="200" w:afterAutospacing="0"/>
        <w:jc w:val="both"/>
      </w:pPr>
      <w:r w:rsidRPr="006C38AE">
        <w:rPr>
          <w:rFonts w:eastAsia="Verdana"/>
          <w:color w:val="000000" w:themeColor="text1"/>
          <w:kern w:val="24"/>
        </w:rPr>
        <w:t xml:space="preserve">НФО может определять </w:t>
      </w:r>
      <w:r w:rsidRPr="006C38AE">
        <w:rPr>
          <w:rFonts w:eastAsia="Verdana"/>
          <w:b/>
          <w:bCs/>
          <w:i/>
          <w:iCs/>
          <w:color w:val="000000" w:themeColor="text1"/>
          <w:kern w:val="24"/>
          <w:u w:val="single"/>
        </w:rPr>
        <w:t>диапазон значений рыночных ставок</w:t>
      </w:r>
      <w:r w:rsidRPr="006C38AE">
        <w:rPr>
          <w:rFonts w:eastAsia="Verdana"/>
          <w:color w:val="000000" w:themeColor="text1"/>
          <w:kern w:val="24"/>
        </w:rPr>
        <w:t xml:space="preserve"> в зависимости от типа договора полученного займа или кредитного договора.</w:t>
      </w:r>
    </w:p>
    <w:p w:rsidR="00291C34" w:rsidRPr="006C38AE" w:rsidRDefault="00291C34" w:rsidP="00291C34">
      <w:pPr>
        <w:pStyle w:val="aa"/>
        <w:numPr>
          <w:ilvl w:val="0"/>
          <w:numId w:val="20"/>
        </w:numPr>
        <w:spacing w:before="0" w:beforeAutospacing="0" w:after="200" w:afterAutospacing="0"/>
        <w:jc w:val="both"/>
      </w:pPr>
      <w:r w:rsidRPr="006C38AE">
        <w:rPr>
          <w:rFonts w:eastAsia="Verdana"/>
          <w:color w:val="000000" w:themeColor="text1"/>
          <w:kern w:val="24"/>
        </w:rPr>
        <w:t>На основании профессионального суждения процентная ставка по договору полученного займа или кредитного договора может быть признана нерыночной, если она выходит за рамки диапазона значений рыночных ставок.</w:t>
      </w:r>
    </w:p>
    <w:p w:rsidR="00291C34" w:rsidRPr="006C38AE" w:rsidRDefault="00291C34" w:rsidP="00291C34">
      <w:pPr>
        <w:pStyle w:val="ab"/>
        <w:numPr>
          <w:ilvl w:val="0"/>
          <w:numId w:val="21"/>
        </w:numPr>
        <w:jc w:val="both"/>
        <w:rPr>
          <w:rFonts w:ascii="Times New Roman" w:hAnsi="Times New Roman" w:cs="Times New Roman"/>
          <w:sz w:val="24"/>
          <w:szCs w:val="24"/>
        </w:rPr>
      </w:pPr>
      <w:r w:rsidRPr="006C38AE">
        <w:rPr>
          <w:rFonts w:ascii="Times New Roman" w:hAnsi="Times New Roman" w:cs="Times New Roman"/>
          <w:sz w:val="24"/>
          <w:szCs w:val="24"/>
        </w:rPr>
        <w:t>То есть если ставка привлеченного займа рыночная, либо в диапазоне значений рыночных ставок, то тогда применяем линейный метод. Если не рыночная (вне диапазона рыночных ставок), то проводим оценку с применением ЭСП.</w:t>
      </w:r>
    </w:p>
    <w:p w:rsidR="00291C34" w:rsidRDefault="00291C34" w:rsidP="00291C34">
      <w:pPr>
        <w:pStyle w:val="ab"/>
        <w:widowControl w:val="0"/>
        <w:autoSpaceDE w:val="0"/>
        <w:autoSpaceDN w:val="0"/>
        <w:adjustRightInd w:val="0"/>
        <w:spacing w:after="150" w:line="240" w:lineRule="auto"/>
        <w:jc w:val="both"/>
        <w:rPr>
          <w:rFonts w:ascii="Times New Roman" w:hAnsi="Times New Roman"/>
          <w:sz w:val="24"/>
          <w:szCs w:val="24"/>
        </w:rPr>
      </w:pPr>
    </w:p>
    <w:p w:rsidR="003B657A" w:rsidRPr="003B657A" w:rsidRDefault="003B657A" w:rsidP="003B657A">
      <w:pPr>
        <w:jc w:val="both"/>
        <w:rPr>
          <w:rFonts w:ascii="Times New Roman" w:hAnsi="Times New Roman" w:cs="Times New Roman"/>
          <w:sz w:val="24"/>
          <w:szCs w:val="24"/>
        </w:rPr>
      </w:pPr>
      <w:r w:rsidRPr="003B657A">
        <w:rPr>
          <w:rFonts w:ascii="Times New Roman" w:hAnsi="Times New Roman" w:cs="Times New Roman"/>
          <w:sz w:val="24"/>
          <w:szCs w:val="24"/>
        </w:rPr>
        <w:t>Методика оценки по амортизированной стоимости и примеры отражения в бухгалтерском учете приведены в Приложении № 2 к настоящему Приложению.</w:t>
      </w:r>
    </w:p>
    <w:p w:rsidR="003B657A" w:rsidRPr="003B657A" w:rsidRDefault="003B657A" w:rsidP="003B657A">
      <w:pPr>
        <w:jc w:val="both"/>
        <w:rPr>
          <w:rFonts w:ascii="Times New Roman" w:hAnsi="Times New Roman" w:cs="Times New Roman"/>
          <w:b/>
          <w:color w:val="000000"/>
          <w:sz w:val="24"/>
          <w:szCs w:val="24"/>
        </w:rPr>
      </w:pPr>
    </w:p>
    <w:p w:rsidR="003B657A" w:rsidRPr="00977E93" w:rsidRDefault="003B657A" w:rsidP="003B657A">
      <w:pPr>
        <w:pStyle w:val="aa"/>
        <w:spacing w:before="0" w:beforeAutospacing="0" w:after="120" w:afterAutospacing="0"/>
        <w:jc w:val="both"/>
        <w:rPr>
          <w:rFonts w:eastAsiaTheme="minorEastAsia"/>
          <w:b/>
          <w:color w:val="FF0000"/>
          <w:kern w:val="24"/>
        </w:rPr>
      </w:pPr>
      <w:r w:rsidRPr="003B657A">
        <w:rPr>
          <w:rFonts w:eastAsiaTheme="minorEastAsia"/>
          <w:b/>
          <w:color w:val="FF0000"/>
          <w:kern w:val="24"/>
        </w:rPr>
        <w:t xml:space="preserve">ОБРАЩАЕМ ВНИМАНИЕ, ПРИ ОПЕРАЦИЯХ ПРИВЛЕЧЕНИЯ ЗАЙМОВ ОТ УЧРЕДИТЕЛЕЙ (СОБСТВЕННИКОВ), УЧЕТ СПРАВЕДЛИВОЙ ОЦЕНКИ ФИНАНСОВОГО ОБЯЗАТЕЛЬСТВА </w:t>
      </w:r>
      <w:r w:rsidRPr="003B657A">
        <w:rPr>
          <w:rFonts w:eastAsiaTheme="minorEastAsia"/>
          <w:b/>
          <w:color w:val="FF0000"/>
          <w:kern w:val="24"/>
          <w:u w:val="single"/>
        </w:rPr>
        <w:t>ПРИ ПЕРВОНАЧАЛЬНОМ ПРИЗНАНИИ</w:t>
      </w:r>
      <w:r w:rsidRPr="003B657A">
        <w:rPr>
          <w:rFonts w:eastAsiaTheme="minorEastAsia"/>
          <w:b/>
          <w:color w:val="FF0000"/>
          <w:kern w:val="24"/>
        </w:rPr>
        <w:t>, ОТРАЖАЕТСЯ ПО СЧЕТАМ 11301/11302!!! ПОРЯДОК ИЗЛОЖЕН В ПРИЛОЖЕНИИ № 18 УП.</w:t>
      </w:r>
    </w:p>
    <w:p w:rsidR="003B657A" w:rsidRDefault="003B657A" w:rsidP="00291C34">
      <w:pPr>
        <w:pStyle w:val="ab"/>
        <w:widowControl w:val="0"/>
        <w:autoSpaceDE w:val="0"/>
        <w:autoSpaceDN w:val="0"/>
        <w:adjustRightInd w:val="0"/>
        <w:spacing w:after="150" w:line="240" w:lineRule="auto"/>
        <w:jc w:val="both"/>
        <w:rPr>
          <w:rFonts w:ascii="Times New Roman" w:hAnsi="Times New Roman"/>
          <w:sz w:val="24"/>
          <w:szCs w:val="24"/>
        </w:rPr>
      </w:pPr>
    </w:p>
    <w:p w:rsidR="003B657A" w:rsidRPr="00B44E5A" w:rsidRDefault="003B657A" w:rsidP="00291C34">
      <w:pPr>
        <w:pStyle w:val="ab"/>
        <w:widowControl w:val="0"/>
        <w:autoSpaceDE w:val="0"/>
        <w:autoSpaceDN w:val="0"/>
        <w:adjustRightInd w:val="0"/>
        <w:spacing w:after="150" w:line="240" w:lineRule="auto"/>
        <w:jc w:val="both"/>
        <w:rPr>
          <w:rFonts w:ascii="Times New Roman" w:hAnsi="Times New Roman"/>
          <w:sz w:val="24"/>
          <w:szCs w:val="24"/>
        </w:rPr>
      </w:pPr>
    </w:p>
    <w:p w:rsidR="00B44E5A" w:rsidRPr="0072185F" w:rsidRDefault="00B44E5A" w:rsidP="00B44E5A">
      <w:pPr>
        <w:widowControl w:val="0"/>
        <w:autoSpaceDE w:val="0"/>
        <w:autoSpaceDN w:val="0"/>
        <w:adjustRightInd w:val="0"/>
        <w:spacing w:after="150" w:line="240" w:lineRule="auto"/>
        <w:jc w:val="both"/>
        <w:rPr>
          <w:rFonts w:ascii="Times New Roman" w:hAnsi="Times New Roman"/>
          <w:color w:val="000000" w:themeColor="text1"/>
          <w:sz w:val="24"/>
          <w:szCs w:val="24"/>
        </w:rPr>
      </w:pPr>
      <w:r w:rsidRPr="0072185F">
        <w:rPr>
          <w:rFonts w:ascii="Times New Roman" w:hAnsi="Times New Roman"/>
          <w:color w:val="000000" w:themeColor="text1"/>
          <w:sz w:val="24"/>
          <w:szCs w:val="24"/>
        </w:rPr>
        <w:t xml:space="preserve">1.6. Отдельная организация отражает разницу при первоначальной оценке долгового обязательства в составе прибыли или убытка в соответствии с пунктами </w:t>
      </w:r>
      <w:hyperlink r:id="rId9" w:anchor="l3142" w:history="1">
        <w:r w:rsidRPr="0072185F">
          <w:rPr>
            <w:rFonts w:ascii="Times New Roman" w:hAnsi="Times New Roman"/>
            <w:color w:val="000000" w:themeColor="text1"/>
            <w:sz w:val="24"/>
            <w:szCs w:val="24"/>
            <w:u w:val="single"/>
          </w:rPr>
          <w:t>B5.1.1</w:t>
        </w:r>
      </w:hyperlink>
      <w:r w:rsidRPr="0072185F">
        <w:rPr>
          <w:rFonts w:ascii="Times New Roman" w:hAnsi="Times New Roman"/>
          <w:color w:val="000000" w:themeColor="text1"/>
          <w:sz w:val="24"/>
          <w:szCs w:val="24"/>
        </w:rPr>
        <w:t xml:space="preserve"> - </w:t>
      </w:r>
      <w:hyperlink r:id="rId10" w:anchor="l3144" w:history="1">
        <w:r w:rsidRPr="0072185F">
          <w:rPr>
            <w:rFonts w:ascii="Times New Roman" w:hAnsi="Times New Roman"/>
            <w:color w:val="000000" w:themeColor="text1"/>
            <w:sz w:val="24"/>
            <w:szCs w:val="24"/>
            <w:u w:val="single"/>
          </w:rPr>
          <w:t>B5.1.2A</w:t>
        </w:r>
      </w:hyperlink>
      <w:r w:rsidRPr="0072185F">
        <w:rPr>
          <w:rFonts w:ascii="Times New Roman" w:hAnsi="Times New Roman"/>
          <w:color w:val="000000" w:themeColor="text1"/>
          <w:sz w:val="24"/>
          <w:szCs w:val="24"/>
        </w:rPr>
        <w:t xml:space="preserve"> МСФО (IFRS) 9 на счетах по учету доходов и расходов (за исключением случая, когда разница при первоначальной оценке долгового обязательства подлежит признанию в качестве актива, случая, когда разница при первоначальной оценке долгового обязательства обусловлена операциями с собственниками, указанными в </w:t>
      </w:r>
      <w:hyperlink r:id="rId11" w:anchor="l387" w:history="1">
        <w:r w:rsidRPr="0072185F">
          <w:rPr>
            <w:rFonts w:ascii="Times New Roman" w:hAnsi="Times New Roman"/>
            <w:color w:val="000000" w:themeColor="text1"/>
            <w:sz w:val="24"/>
            <w:szCs w:val="24"/>
            <w:u w:val="single"/>
          </w:rPr>
          <w:t>абзаце (</w:t>
        </w:r>
        <w:proofErr w:type="spellStart"/>
        <w:r w:rsidRPr="0072185F">
          <w:rPr>
            <w:rFonts w:ascii="Times New Roman" w:hAnsi="Times New Roman"/>
            <w:color w:val="000000" w:themeColor="text1"/>
            <w:sz w:val="24"/>
            <w:szCs w:val="24"/>
            <w:u w:val="single"/>
          </w:rPr>
          <w:t>iii</w:t>
        </w:r>
        <w:proofErr w:type="spellEnd"/>
        <w:r w:rsidRPr="0072185F">
          <w:rPr>
            <w:rFonts w:ascii="Times New Roman" w:hAnsi="Times New Roman"/>
            <w:color w:val="000000" w:themeColor="text1"/>
            <w:sz w:val="24"/>
            <w:szCs w:val="24"/>
            <w:u w:val="single"/>
          </w:rPr>
          <w:t>)</w:t>
        </w:r>
      </w:hyperlink>
      <w:r w:rsidRPr="0072185F">
        <w:rPr>
          <w:rFonts w:ascii="Times New Roman" w:hAnsi="Times New Roman"/>
          <w:color w:val="000000" w:themeColor="text1"/>
          <w:sz w:val="24"/>
          <w:szCs w:val="24"/>
        </w:rPr>
        <w:t xml:space="preserve"> подпункта (d) пункта 106 МСФО (IAS) 1, и случая, когда в учетной политике отдельной организации утверждено решение не отражать на счетах бухгалтерского учета разницу при первоначальной оценке долгового обязательства, которая не признается отдельной организацией </w:t>
      </w:r>
      <w:r w:rsidRPr="0072185F">
        <w:rPr>
          <w:rFonts w:ascii="Times New Roman" w:hAnsi="Times New Roman"/>
          <w:color w:val="000000" w:themeColor="text1"/>
          <w:sz w:val="24"/>
          <w:szCs w:val="24"/>
        </w:rPr>
        <w:lastRenderedPageBreak/>
        <w:t>существенной).</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1.7. Отдельная организация отражает получение денежных средств, привлеченных по договору займа или кредитному договору, бухгалтерской записью:</w:t>
      </w:r>
    </w:p>
    <w:p w:rsidR="00B44E5A" w:rsidRPr="00B13B46" w:rsidRDefault="00B44E5A" w:rsidP="005623B0">
      <w:pPr>
        <w:pStyle w:val="ab"/>
        <w:widowControl w:val="0"/>
        <w:numPr>
          <w:ilvl w:val="0"/>
          <w:numId w:val="36"/>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денежных средств или счета по учету расчетов в зависимости от способа расчетов</w:t>
      </w:r>
    </w:p>
    <w:p w:rsidR="00B44E5A" w:rsidRPr="00B13B46" w:rsidRDefault="00B44E5A" w:rsidP="005623B0">
      <w:pPr>
        <w:pStyle w:val="ab"/>
        <w:widowControl w:val="0"/>
        <w:numPr>
          <w:ilvl w:val="0"/>
          <w:numId w:val="36"/>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 xml:space="preserve">Кредит счета N 42316 "Привлеченные средства физических лиц", или счета N 42616 "Привлеченные средства физических лиц - нерезидентов", </w:t>
      </w:r>
      <w:r w:rsidRPr="00B13B46">
        <w:rPr>
          <w:rFonts w:ascii="Times New Roman" w:hAnsi="Times New Roman"/>
          <w:color w:val="FF0000"/>
          <w:sz w:val="24"/>
          <w:szCs w:val="24"/>
        </w:rPr>
        <w:t>или счета N 42708 "Привлеченные средства Федерального казначейства", или счета N 42808 "Привлеченные средства финансовых органов субъектов Российской Федерации и органов местного самоуправления", или счета N 42908 "Привлеченные средства государственных внебюджетных фондов Российской Федерации", или счета N 43008 "Привлеченные средства внебюджетных фондов субъектов Российской Федерации и органов местного самоуправления", или счета N 43108 "Привлеченные средства финансовых организаций, находящихся в федеральной собственности", или счета N 43208 "Привлеченные средства коммерческих организаций, находящихся в федеральной собственности", или счета N 43308 "Привлеченные средства некоммерческих организаций, находящихся в федеральной собственности", или счета N 43408 "Привлеченные средства финансовых организаций, находящихся в государственной (кроме федеральной) собственности", или счета N 43508 "Привлеченные средства коммерческих организаций, находящихся в государственной (кроме федеральной) собственности", или счета N 43608 "Привлеченные средства некоммерческих организаций, находящихся в государственной (кроме федеральной) собственности", или счета N 43708 "Привлеченные средства негосударственных финансовых организаций", или счета N 43808 "Привлеченные средства негосударственных коммерческих организаций", или счета N 43908 "Привлеченные средства негосударственных некоммерческих организаций", или счета N 44008 "Привлеченные средства юридических лиц - нерезидентов" (далее при совместном упоминании - счет по учету привлеченных средств) в зависимости от первоначального кредитора отдельной организации по долговому обязательству.</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Отдельная организация отражает получение денежных средств в оплату облигаций или векселя при их размещении (выдаче) следующими бухгалтерскими записями:</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1.8.1. Получение денежных средств при размещении облигаций (за исключением конвертируемых облигаций) или выдаче векселя по цене, равной или ниже их номинальной стоимости (с дисконтом):</w:t>
      </w:r>
    </w:p>
    <w:p w:rsidR="00B44E5A" w:rsidRPr="00B13B46" w:rsidRDefault="00B44E5A" w:rsidP="005623B0">
      <w:pPr>
        <w:pStyle w:val="ab"/>
        <w:widowControl w:val="0"/>
        <w:numPr>
          <w:ilvl w:val="0"/>
          <w:numId w:val="37"/>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денежных средств или счета по учету расчетов в зависимости от способа расчетов</w:t>
      </w:r>
    </w:p>
    <w:p w:rsidR="00B44E5A" w:rsidRPr="00B13B46" w:rsidRDefault="00B44E5A" w:rsidP="005623B0">
      <w:pPr>
        <w:pStyle w:val="ab"/>
        <w:widowControl w:val="0"/>
        <w:numPr>
          <w:ilvl w:val="0"/>
          <w:numId w:val="37"/>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N 52008 или счета N 52308 в зависимости от выпущенных (выданных) ценных бумаг.</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1.8.2. Получение денежных средств при размещении облигаций (за исключением конвертируемых облигаций) или выдаче векселя по цене выше их номинальной стоимости (с премией):</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u w:val="single"/>
        </w:rPr>
      </w:pPr>
      <w:r w:rsidRPr="00B13B46">
        <w:rPr>
          <w:rFonts w:ascii="Times New Roman" w:hAnsi="Times New Roman"/>
          <w:sz w:val="24"/>
          <w:szCs w:val="24"/>
          <w:u w:val="single"/>
        </w:rPr>
        <w:t>в сумме номинальной стоимости выпущенных облигаций или выданного векселя:</w:t>
      </w:r>
    </w:p>
    <w:p w:rsidR="00B44E5A" w:rsidRPr="00B13B46" w:rsidRDefault="00B44E5A" w:rsidP="005623B0">
      <w:pPr>
        <w:pStyle w:val="ab"/>
        <w:widowControl w:val="0"/>
        <w:numPr>
          <w:ilvl w:val="0"/>
          <w:numId w:val="38"/>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денежных средств или счета по учету расчетов в зависимости от способа расчетов</w:t>
      </w:r>
    </w:p>
    <w:p w:rsidR="00B44E5A" w:rsidRPr="00B13B46" w:rsidRDefault="00B44E5A" w:rsidP="005623B0">
      <w:pPr>
        <w:pStyle w:val="ab"/>
        <w:widowControl w:val="0"/>
        <w:numPr>
          <w:ilvl w:val="0"/>
          <w:numId w:val="38"/>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N 52008 или счета N 52308 (лицевой счет по учету номинальной стоимости выпущенных облигаций или выданных векселей) в зависимости от выпущенных (выданных) ценных бумаг;</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u w:val="single"/>
        </w:rPr>
      </w:pPr>
      <w:r w:rsidRPr="00B13B46">
        <w:rPr>
          <w:rFonts w:ascii="Times New Roman" w:hAnsi="Times New Roman"/>
          <w:sz w:val="24"/>
          <w:szCs w:val="24"/>
          <w:u w:val="single"/>
        </w:rPr>
        <w:t>в сумме премии по выпущенным облигациям или выданному векселю:</w:t>
      </w:r>
    </w:p>
    <w:p w:rsidR="00B44E5A" w:rsidRPr="00B13B46" w:rsidRDefault="00B44E5A" w:rsidP="005623B0">
      <w:pPr>
        <w:pStyle w:val="ab"/>
        <w:widowControl w:val="0"/>
        <w:numPr>
          <w:ilvl w:val="0"/>
          <w:numId w:val="39"/>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денежных средств или счета по учету расчетов в зависимости от способа расчетов</w:t>
      </w:r>
    </w:p>
    <w:p w:rsidR="00B44E5A" w:rsidRPr="00B13B46" w:rsidRDefault="00B44E5A" w:rsidP="005623B0">
      <w:pPr>
        <w:pStyle w:val="ab"/>
        <w:widowControl w:val="0"/>
        <w:numPr>
          <w:ilvl w:val="0"/>
          <w:numId w:val="39"/>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N 52008 или счета N 52308 (лицевой счет по учету премии по выпущенным облигациям или выданным векселям) в зависимости от выпущенных (выданных) ценных бумаг.</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1.8.3. В случае размещения конвертируемых облигаций получение денежных средств при их размещении по цене, равной или ниже их номинальной стоимости (с дисконтом):</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u w:val="single"/>
        </w:rPr>
      </w:pPr>
      <w:r w:rsidRPr="00B13B46">
        <w:rPr>
          <w:rFonts w:ascii="Times New Roman" w:hAnsi="Times New Roman"/>
          <w:sz w:val="24"/>
          <w:szCs w:val="24"/>
          <w:u w:val="single"/>
        </w:rPr>
        <w:t>в сумме, относящейся к долговому компоненту конвертируемых облигаций:</w:t>
      </w:r>
    </w:p>
    <w:p w:rsidR="00B44E5A" w:rsidRPr="00B13B46" w:rsidRDefault="00B44E5A" w:rsidP="005623B0">
      <w:pPr>
        <w:pStyle w:val="ab"/>
        <w:widowControl w:val="0"/>
        <w:numPr>
          <w:ilvl w:val="0"/>
          <w:numId w:val="40"/>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денежных средств или счета по учету расчетов в зависимости от способа расчетов</w:t>
      </w:r>
    </w:p>
    <w:p w:rsidR="00B44E5A" w:rsidRPr="00B13B46" w:rsidRDefault="00B44E5A" w:rsidP="005623B0">
      <w:pPr>
        <w:pStyle w:val="ab"/>
        <w:widowControl w:val="0"/>
        <w:numPr>
          <w:ilvl w:val="0"/>
          <w:numId w:val="40"/>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N 52008;</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u w:val="single"/>
        </w:rPr>
      </w:pPr>
      <w:r w:rsidRPr="00B13B46">
        <w:rPr>
          <w:rFonts w:ascii="Times New Roman" w:hAnsi="Times New Roman"/>
          <w:sz w:val="24"/>
          <w:szCs w:val="24"/>
          <w:u w:val="single"/>
        </w:rPr>
        <w:t>в сумме, относящейся к долевому компоненту конвертируемых облигаций:</w:t>
      </w:r>
    </w:p>
    <w:p w:rsidR="00B44E5A" w:rsidRPr="00B13B46" w:rsidRDefault="00B44E5A" w:rsidP="005623B0">
      <w:pPr>
        <w:pStyle w:val="ab"/>
        <w:widowControl w:val="0"/>
        <w:numPr>
          <w:ilvl w:val="0"/>
          <w:numId w:val="41"/>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денежных средств или счета по учету расчетов в зависимости от способа расчетов</w:t>
      </w:r>
    </w:p>
    <w:p w:rsidR="00B44E5A" w:rsidRPr="00B13B46" w:rsidRDefault="00B44E5A" w:rsidP="005623B0">
      <w:pPr>
        <w:pStyle w:val="ab"/>
        <w:widowControl w:val="0"/>
        <w:numPr>
          <w:ilvl w:val="0"/>
          <w:numId w:val="41"/>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N 53001 "Компоненты выпущенных облигаций, классифицированные как долевой инструмент" (далее - счет N 53001).</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1.8.4. В случае размещения конвертируемых облигаций получение денежных средств при их размещении по цене выше их номинальной стоимости (с премией):</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u w:val="single"/>
        </w:rPr>
      </w:pPr>
      <w:r w:rsidRPr="00B13B46">
        <w:rPr>
          <w:rFonts w:ascii="Times New Roman" w:hAnsi="Times New Roman"/>
          <w:sz w:val="24"/>
          <w:szCs w:val="24"/>
          <w:u w:val="single"/>
        </w:rPr>
        <w:t>в сумме номинальной стоимости, относящейся к долговому компоненту конвертируемых облигаций:</w:t>
      </w:r>
    </w:p>
    <w:p w:rsidR="00B44E5A" w:rsidRPr="00B13B46" w:rsidRDefault="00B44E5A" w:rsidP="005623B0">
      <w:pPr>
        <w:pStyle w:val="ab"/>
        <w:widowControl w:val="0"/>
        <w:numPr>
          <w:ilvl w:val="0"/>
          <w:numId w:val="42"/>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денежных средств или счета по учету расчетов в зависимости от способа расчетов</w:t>
      </w:r>
    </w:p>
    <w:p w:rsidR="00B44E5A" w:rsidRPr="00B13B46" w:rsidRDefault="00B44E5A" w:rsidP="005623B0">
      <w:pPr>
        <w:pStyle w:val="ab"/>
        <w:widowControl w:val="0"/>
        <w:numPr>
          <w:ilvl w:val="0"/>
          <w:numId w:val="42"/>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N 52008 (лицевой счет по учету номинальной стоимости выпущенных облигаций);</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u w:val="single"/>
        </w:rPr>
      </w:pPr>
      <w:r w:rsidRPr="00B13B46">
        <w:rPr>
          <w:rFonts w:ascii="Times New Roman" w:hAnsi="Times New Roman"/>
          <w:sz w:val="24"/>
          <w:szCs w:val="24"/>
          <w:u w:val="single"/>
        </w:rPr>
        <w:t>в сумме премии, относящейся к долговому компоненту конвертируемых облигаций:</w:t>
      </w:r>
    </w:p>
    <w:p w:rsidR="00B44E5A" w:rsidRPr="00B13B46" w:rsidRDefault="00B44E5A" w:rsidP="005623B0">
      <w:pPr>
        <w:pStyle w:val="ab"/>
        <w:widowControl w:val="0"/>
        <w:numPr>
          <w:ilvl w:val="0"/>
          <w:numId w:val="43"/>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денежных средств или счета по учету расчетов в зависимости от способа расчетов</w:t>
      </w:r>
    </w:p>
    <w:p w:rsidR="00B44E5A" w:rsidRPr="00B13B46" w:rsidRDefault="00B44E5A" w:rsidP="005623B0">
      <w:pPr>
        <w:pStyle w:val="ab"/>
        <w:widowControl w:val="0"/>
        <w:numPr>
          <w:ilvl w:val="0"/>
          <w:numId w:val="43"/>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N 52008 (лицевой счет по учету премии по выпущенным облигациям);</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u w:val="single"/>
        </w:rPr>
      </w:pPr>
      <w:r w:rsidRPr="00B13B46">
        <w:rPr>
          <w:rFonts w:ascii="Times New Roman" w:hAnsi="Times New Roman"/>
          <w:sz w:val="24"/>
          <w:szCs w:val="24"/>
          <w:u w:val="single"/>
        </w:rPr>
        <w:t>в сумме, относящейся к долевому компоненту конвертируемых облигаций:</w:t>
      </w:r>
    </w:p>
    <w:p w:rsidR="00B44E5A" w:rsidRPr="00B13B46" w:rsidRDefault="00B44E5A" w:rsidP="005623B0">
      <w:pPr>
        <w:pStyle w:val="ab"/>
        <w:widowControl w:val="0"/>
        <w:numPr>
          <w:ilvl w:val="0"/>
          <w:numId w:val="44"/>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денежных средств или счета по учету расчетов в зависимости от способа расчетов</w:t>
      </w:r>
    </w:p>
    <w:p w:rsidR="00B44E5A" w:rsidRPr="00B13B46" w:rsidRDefault="00B44E5A" w:rsidP="005623B0">
      <w:pPr>
        <w:pStyle w:val="ab"/>
        <w:widowControl w:val="0"/>
        <w:numPr>
          <w:ilvl w:val="0"/>
          <w:numId w:val="44"/>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N 53001.</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 xml:space="preserve">1.9. Отдельная организация </w:t>
      </w:r>
      <w:r w:rsidRPr="00B13B46">
        <w:rPr>
          <w:rFonts w:ascii="Times New Roman" w:hAnsi="Times New Roman"/>
          <w:b/>
          <w:sz w:val="24"/>
          <w:szCs w:val="24"/>
          <w:u w:val="single"/>
        </w:rPr>
        <w:t>отражает оплату затрат по сделке,</w:t>
      </w:r>
      <w:r w:rsidRPr="00B13B46">
        <w:rPr>
          <w:rFonts w:ascii="Times New Roman" w:hAnsi="Times New Roman"/>
          <w:sz w:val="24"/>
          <w:szCs w:val="24"/>
        </w:rPr>
        <w:t xml:space="preserve"> связанных с долговым обязательством, оцениваемым по амортизированной стоимости, следующими бухгалтерскими записями:</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u w:val="single"/>
        </w:rPr>
      </w:pPr>
      <w:r w:rsidRPr="00B13B46">
        <w:rPr>
          <w:rFonts w:ascii="Times New Roman" w:hAnsi="Times New Roman"/>
          <w:sz w:val="24"/>
          <w:szCs w:val="24"/>
          <w:u w:val="single"/>
        </w:rPr>
        <w:t>по договору займа или кредитному договору:</w:t>
      </w:r>
    </w:p>
    <w:p w:rsidR="00B44E5A" w:rsidRPr="00B13B46" w:rsidRDefault="00B44E5A" w:rsidP="005623B0">
      <w:pPr>
        <w:pStyle w:val="ab"/>
        <w:widowControl w:val="0"/>
        <w:numPr>
          <w:ilvl w:val="0"/>
          <w:numId w:val="45"/>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расчетов по расходам, связанным с привлечением средств</w:t>
      </w:r>
    </w:p>
    <w:p w:rsidR="00B44E5A" w:rsidRPr="00B13B46" w:rsidRDefault="00B44E5A" w:rsidP="005623B0">
      <w:pPr>
        <w:pStyle w:val="ab"/>
        <w:widowControl w:val="0"/>
        <w:numPr>
          <w:ilvl w:val="0"/>
          <w:numId w:val="45"/>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B44E5A" w:rsidRPr="00B13B46" w:rsidRDefault="00B44E5A" w:rsidP="00B44E5A">
      <w:pPr>
        <w:widowControl w:val="0"/>
        <w:autoSpaceDE w:val="0"/>
        <w:autoSpaceDN w:val="0"/>
        <w:adjustRightInd w:val="0"/>
        <w:spacing w:after="150" w:line="240" w:lineRule="auto"/>
        <w:jc w:val="both"/>
        <w:rPr>
          <w:rFonts w:ascii="Times New Roman" w:hAnsi="Times New Roman"/>
          <w:sz w:val="24"/>
          <w:szCs w:val="24"/>
          <w:u w:val="single"/>
        </w:rPr>
      </w:pPr>
      <w:r w:rsidRPr="00B13B46">
        <w:rPr>
          <w:rFonts w:ascii="Times New Roman" w:hAnsi="Times New Roman"/>
          <w:sz w:val="24"/>
          <w:szCs w:val="24"/>
          <w:u w:val="single"/>
        </w:rPr>
        <w:t>по выпущенным облигациям или выданному векселю:</w:t>
      </w:r>
    </w:p>
    <w:p w:rsidR="00B44E5A" w:rsidRPr="00B13B46" w:rsidRDefault="00B44E5A" w:rsidP="005623B0">
      <w:pPr>
        <w:pStyle w:val="ab"/>
        <w:widowControl w:val="0"/>
        <w:numPr>
          <w:ilvl w:val="0"/>
          <w:numId w:val="46"/>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Дебет счета по учету расчетов по расходам, связанным с выпуском облигаций или векселей</w:t>
      </w:r>
    </w:p>
    <w:p w:rsidR="00B44E5A" w:rsidRPr="00B13B46" w:rsidRDefault="00B44E5A" w:rsidP="005623B0">
      <w:pPr>
        <w:pStyle w:val="ab"/>
        <w:widowControl w:val="0"/>
        <w:numPr>
          <w:ilvl w:val="0"/>
          <w:numId w:val="46"/>
        </w:numPr>
        <w:autoSpaceDE w:val="0"/>
        <w:autoSpaceDN w:val="0"/>
        <w:adjustRightInd w:val="0"/>
        <w:spacing w:after="150" w:line="240" w:lineRule="auto"/>
        <w:jc w:val="both"/>
        <w:rPr>
          <w:rFonts w:ascii="Times New Roman" w:hAnsi="Times New Roman"/>
          <w:sz w:val="24"/>
          <w:szCs w:val="24"/>
        </w:rPr>
      </w:pPr>
      <w:r w:rsidRPr="00B13B46">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B44E5A" w:rsidRPr="002A4A31" w:rsidRDefault="00B44E5A" w:rsidP="00B44E5A">
      <w:pPr>
        <w:widowControl w:val="0"/>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t>1.1</w:t>
      </w:r>
      <w:r w:rsidR="000777E7">
        <w:rPr>
          <w:rFonts w:ascii="Times New Roman" w:hAnsi="Times New Roman"/>
          <w:color w:val="000000" w:themeColor="text1"/>
          <w:sz w:val="24"/>
          <w:szCs w:val="24"/>
        </w:rPr>
        <w:t>0</w:t>
      </w:r>
      <w:r w:rsidRPr="002A4A31">
        <w:rPr>
          <w:rFonts w:ascii="Times New Roman" w:hAnsi="Times New Roman"/>
          <w:color w:val="000000" w:themeColor="text1"/>
          <w:sz w:val="24"/>
          <w:szCs w:val="24"/>
        </w:rPr>
        <w:t>. В случае признания выпуска (дополнительного выпуска) облигаций несостоявшимся или недействительным, изъятия из обращения облигаций данного выпуска (дополнительного выпуска) и возврата владельцам этих облигаций денежных средств, полученных отдельной организацией, являющейся эмитентом облигаций, в счет их оплаты, отдельная организация, являющаяся эмитентом облигаций, отражает возврат указанных денежных средств бухгалтерской записью:</w:t>
      </w:r>
    </w:p>
    <w:p w:rsidR="00B44E5A" w:rsidRPr="002A4A31" w:rsidRDefault="00B44E5A" w:rsidP="005623B0">
      <w:pPr>
        <w:pStyle w:val="ab"/>
        <w:widowControl w:val="0"/>
        <w:numPr>
          <w:ilvl w:val="0"/>
          <w:numId w:val="130"/>
        </w:numPr>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t>Дебет счета N 52008</w:t>
      </w:r>
    </w:p>
    <w:p w:rsidR="00B44E5A" w:rsidRPr="002A4A31" w:rsidRDefault="00B44E5A" w:rsidP="005623B0">
      <w:pPr>
        <w:pStyle w:val="ab"/>
        <w:widowControl w:val="0"/>
        <w:numPr>
          <w:ilvl w:val="0"/>
          <w:numId w:val="130"/>
        </w:numPr>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lastRenderedPageBreak/>
        <w:t>Кредит счета по учету денежных средств или счета по учету расчетов в зависимости от способа расчетов.</w:t>
      </w:r>
    </w:p>
    <w:p w:rsidR="00B44E5A" w:rsidRPr="002A4A31" w:rsidRDefault="00B44E5A" w:rsidP="00B44E5A">
      <w:pPr>
        <w:widowControl w:val="0"/>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t>В случае, указанном в абзаце первом настоящего пункта, отдельная организация, являющаяся эмитентом облигаций, отражает списание понесенных ею затрат по сделке, связанных с выпуском (дополнительным выпуском) облигаций, бухгалтерской записью:</w:t>
      </w:r>
    </w:p>
    <w:p w:rsidR="00B44E5A" w:rsidRPr="002A4A31" w:rsidRDefault="00B44E5A" w:rsidP="005623B0">
      <w:pPr>
        <w:pStyle w:val="ab"/>
        <w:widowControl w:val="0"/>
        <w:numPr>
          <w:ilvl w:val="0"/>
          <w:numId w:val="131"/>
        </w:numPr>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t>Дебет счета N 71702 "Расходы по другим операциям" (далее - счет N 71702) или счета N 71802 в зависимости от расходов</w:t>
      </w:r>
    </w:p>
    <w:p w:rsidR="00B44E5A" w:rsidRPr="002A4A31" w:rsidRDefault="00B44E5A" w:rsidP="005623B0">
      <w:pPr>
        <w:pStyle w:val="ab"/>
        <w:widowControl w:val="0"/>
        <w:numPr>
          <w:ilvl w:val="0"/>
          <w:numId w:val="131"/>
        </w:numPr>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t>Кредит счета N 52019 "Расчеты по расходам, связанным с выпуском и обращением облигаций" (далее - счет N 52019).</w:t>
      </w:r>
    </w:p>
    <w:p w:rsidR="00B44E5A" w:rsidRPr="002A4A31" w:rsidRDefault="00B44E5A" w:rsidP="00B44E5A">
      <w:pPr>
        <w:widowControl w:val="0"/>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t>1</w:t>
      </w:r>
      <w:r w:rsidR="000777E7">
        <w:rPr>
          <w:rFonts w:ascii="Times New Roman" w:hAnsi="Times New Roman"/>
          <w:color w:val="000000" w:themeColor="text1"/>
          <w:sz w:val="24"/>
          <w:szCs w:val="24"/>
        </w:rPr>
        <w:t>.11</w:t>
      </w:r>
      <w:r w:rsidRPr="002A4A31">
        <w:rPr>
          <w:rFonts w:ascii="Times New Roman" w:hAnsi="Times New Roman"/>
          <w:color w:val="000000" w:themeColor="text1"/>
          <w:sz w:val="24"/>
          <w:szCs w:val="24"/>
        </w:rPr>
        <w:t>. В случае если отдельная организация, являющаяся эмитентом облигаций, отказывается от размещения облигаций после государственной регистрации выпуска (дополнительного выпуска) облигаций и до начала их размещения, она отражает списание понесенных ею затрат по сделке,</w:t>
      </w:r>
    </w:p>
    <w:p w:rsidR="00B44E5A" w:rsidRPr="002A4A31" w:rsidRDefault="00B44E5A" w:rsidP="00B44E5A">
      <w:pPr>
        <w:widowControl w:val="0"/>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t>связанных с выпуском (дополнительным выпуском) облигаций, бухгалтерской записью:</w:t>
      </w:r>
    </w:p>
    <w:p w:rsidR="00B44E5A" w:rsidRPr="002A4A31" w:rsidRDefault="00B44E5A" w:rsidP="005623B0">
      <w:pPr>
        <w:pStyle w:val="ab"/>
        <w:widowControl w:val="0"/>
        <w:numPr>
          <w:ilvl w:val="0"/>
          <w:numId w:val="132"/>
        </w:numPr>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t>Дебет счета N 71702 или счета N 71802 в зависимости от расходов</w:t>
      </w:r>
    </w:p>
    <w:p w:rsidR="00B44E5A" w:rsidRPr="002A4A31" w:rsidRDefault="00B44E5A" w:rsidP="005623B0">
      <w:pPr>
        <w:pStyle w:val="ab"/>
        <w:widowControl w:val="0"/>
        <w:numPr>
          <w:ilvl w:val="0"/>
          <w:numId w:val="132"/>
        </w:numPr>
        <w:autoSpaceDE w:val="0"/>
        <w:autoSpaceDN w:val="0"/>
        <w:adjustRightInd w:val="0"/>
        <w:spacing w:after="150" w:line="240" w:lineRule="auto"/>
        <w:jc w:val="both"/>
        <w:rPr>
          <w:rFonts w:ascii="Times New Roman" w:hAnsi="Times New Roman"/>
          <w:color w:val="000000" w:themeColor="text1"/>
          <w:sz w:val="24"/>
          <w:szCs w:val="24"/>
        </w:rPr>
      </w:pPr>
      <w:r w:rsidRPr="002A4A31">
        <w:rPr>
          <w:rFonts w:ascii="Times New Roman" w:hAnsi="Times New Roman"/>
          <w:color w:val="000000" w:themeColor="text1"/>
          <w:sz w:val="24"/>
          <w:szCs w:val="24"/>
        </w:rPr>
        <w:t>Кредит счета N 52019.</w:t>
      </w:r>
    </w:p>
    <w:p w:rsidR="00B44E5A" w:rsidRPr="00B85D19" w:rsidRDefault="00B44E5A" w:rsidP="00B44E5A">
      <w:pPr>
        <w:widowControl w:val="0"/>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1.1</w:t>
      </w:r>
      <w:r w:rsidR="000777E7">
        <w:rPr>
          <w:rFonts w:ascii="Times New Roman" w:hAnsi="Times New Roman"/>
          <w:sz w:val="24"/>
          <w:szCs w:val="24"/>
        </w:rPr>
        <w:t>2</w:t>
      </w:r>
      <w:r w:rsidRPr="00B85D19">
        <w:rPr>
          <w:rFonts w:ascii="Times New Roman" w:hAnsi="Times New Roman"/>
          <w:sz w:val="24"/>
          <w:szCs w:val="24"/>
        </w:rPr>
        <w:t xml:space="preserve">. </w:t>
      </w:r>
      <w:r w:rsidRPr="002A4A31">
        <w:rPr>
          <w:rFonts w:ascii="Times New Roman" w:hAnsi="Times New Roman"/>
          <w:sz w:val="24"/>
          <w:szCs w:val="24"/>
          <w:u w:val="single"/>
        </w:rPr>
        <w:t>В случае, указанном в абзаце втором пункта 1.5 настоящего П</w:t>
      </w:r>
      <w:r w:rsidR="00FC1E5D" w:rsidRPr="002A4A31">
        <w:rPr>
          <w:rFonts w:ascii="Times New Roman" w:hAnsi="Times New Roman"/>
          <w:sz w:val="24"/>
          <w:szCs w:val="24"/>
          <w:u w:val="single"/>
        </w:rPr>
        <w:t>риложения</w:t>
      </w:r>
      <w:r w:rsidRPr="00B85D19">
        <w:rPr>
          <w:rFonts w:ascii="Times New Roman" w:hAnsi="Times New Roman"/>
          <w:sz w:val="24"/>
          <w:szCs w:val="24"/>
        </w:rPr>
        <w:t>, отдельная организация отражает разницу при первоначальной оценке долгового обязательства по договору займа или кредитному договору в составе прибыли или убытка на дату его первоначального признания следующими бухгалтерскими записями:</w:t>
      </w:r>
    </w:p>
    <w:p w:rsidR="00B44E5A" w:rsidRPr="00B85D19" w:rsidRDefault="00B44E5A" w:rsidP="00B44E5A">
      <w:pPr>
        <w:widowControl w:val="0"/>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1.1</w:t>
      </w:r>
      <w:r w:rsidR="000777E7">
        <w:rPr>
          <w:rFonts w:ascii="Times New Roman" w:hAnsi="Times New Roman"/>
          <w:sz w:val="24"/>
          <w:szCs w:val="24"/>
        </w:rPr>
        <w:t>2</w:t>
      </w:r>
      <w:r w:rsidRPr="00B85D19">
        <w:rPr>
          <w:rFonts w:ascii="Times New Roman" w:hAnsi="Times New Roman"/>
          <w:sz w:val="24"/>
          <w:szCs w:val="24"/>
        </w:rPr>
        <w:t>.1. Положительную разницу при первоначальной оценке долгового обязательства:</w:t>
      </w:r>
    </w:p>
    <w:p w:rsidR="00B44E5A" w:rsidRPr="00B85D19" w:rsidRDefault="00B44E5A" w:rsidP="005623B0">
      <w:pPr>
        <w:pStyle w:val="ab"/>
        <w:widowControl w:val="0"/>
        <w:numPr>
          <w:ilvl w:val="0"/>
          <w:numId w:val="47"/>
        </w:numPr>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Дебет счета N 71508</w:t>
      </w:r>
    </w:p>
    <w:p w:rsidR="00B44E5A" w:rsidRPr="00B85D19" w:rsidRDefault="00B44E5A" w:rsidP="005623B0">
      <w:pPr>
        <w:pStyle w:val="ab"/>
        <w:widowControl w:val="0"/>
        <w:numPr>
          <w:ilvl w:val="0"/>
          <w:numId w:val="47"/>
        </w:numPr>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Кредит счета по учету корректировок, увеличивающих стоимость привлеченных средств.</w:t>
      </w:r>
    </w:p>
    <w:p w:rsidR="00B44E5A" w:rsidRPr="00B85D19" w:rsidRDefault="00B44E5A" w:rsidP="00B44E5A">
      <w:pPr>
        <w:widowControl w:val="0"/>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1.1</w:t>
      </w:r>
      <w:r w:rsidR="000777E7">
        <w:rPr>
          <w:rFonts w:ascii="Times New Roman" w:hAnsi="Times New Roman"/>
          <w:sz w:val="24"/>
          <w:szCs w:val="24"/>
        </w:rPr>
        <w:t>2</w:t>
      </w:r>
      <w:r w:rsidRPr="00B85D19">
        <w:rPr>
          <w:rFonts w:ascii="Times New Roman" w:hAnsi="Times New Roman"/>
          <w:sz w:val="24"/>
          <w:szCs w:val="24"/>
        </w:rPr>
        <w:t>.2. Отрицательную разницу при первоначальной оценке долгового обязательства:</w:t>
      </w:r>
    </w:p>
    <w:p w:rsidR="00B44E5A" w:rsidRPr="00B85D19" w:rsidRDefault="00B44E5A" w:rsidP="005623B0">
      <w:pPr>
        <w:pStyle w:val="ab"/>
        <w:widowControl w:val="0"/>
        <w:numPr>
          <w:ilvl w:val="0"/>
          <w:numId w:val="48"/>
        </w:numPr>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Дебет счета по учету корректировок, уменьшающих стоимость привлеченных средств</w:t>
      </w:r>
    </w:p>
    <w:p w:rsidR="00B44E5A" w:rsidRPr="00B85D19" w:rsidRDefault="00B44E5A" w:rsidP="005623B0">
      <w:pPr>
        <w:pStyle w:val="ab"/>
        <w:widowControl w:val="0"/>
        <w:numPr>
          <w:ilvl w:val="0"/>
          <w:numId w:val="48"/>
        </w:numPr>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Кредит счета N 71507 "Доходы от операций с привлеченными средствами и выпущенными долговыми ценными бумагами" (далее - счет N 71507).</w:t>
      </w:r>
    </w:p>
    <w:p w:rsidR="00B44E5A" w:rsidRPr="00B85D19" w:rsidRDefault="00B85D19" w:rsidP="00B44E5A">
      <w:pPr>
        <w:widowControl w:val="0"/>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1</w:t>
      </w:r>
      <w:r w:rsidR="00B44E5A" w:rsidRPr="00B85D19">
        <w:rPr>
          <w:rFonts w:ascii="Times New Roman" w:hAnsi="Times New Roman"/>
          <w:sz w:val="24"/>
          <w:szCs w:val="24"/>
        </w:rPr>
        <w:t>.1</w:t>
      </w:r>
      <w:r w:rsidR="000777E7">
        <w:rPr>
          <w:rFonts w:ascii="Times New Roman" w:hAnsi="Times New Roman"/>
          <w:sz w:val="24"/>
          <w:szCs w:val="24"/>
        </w:rPr>
        <w:t>3</w:t>
      </w:r>
      <w:r w:rsidR="00B44E5A" w:rsidRPr="00B85D19">
        <w:rPr>
          <w:rFonts w:ascii="Times New Roman" w:hAnsi="Times New Roman"/>
          <w:sz w:val="24"/>
          <w:szCs w:val="24"/>
        </w:rPr>
        <w:t xml:space="preserve">. </w:t>
      </w:r>
      <w:r w:rsidR="00B44E5A" w:rsidRPr="002A4A31">
        <w:rPr>
          <w:rFonts w:ascii="Times New Roman" w:hAnsi="Times New Roman"/>
          <w:sz w:val="24"/>
          <w:szCs w:val="24"/>
          <w:u w:val="single"/>
        </w:rPr>
        <w:t>В случае, указанном в абзаце втором пункта 1.5 настоящего П</w:t>
      </w:r>
      <w:r w:rsidR="00FC1E5D" w:rsidRPr="002A4A31">
        <w:rPr>
          <w:rFonts w:ascii="Times New Roman" w:hAnsi="Times New Roman"/>
          <w:sz w:val="24"/>
          <w:szCs w:val="24"/>
          <w:u w:val="single"/>
        </w:rPr>
        <w:t>риложения</w:t>
      </w:r>
      <w:r w:rsidR="00B44E5A" w:rsidRPr="00B85D19">
        <w:rPr>
          <w:rFonts w:ascii="Times New Roman" w:hAnsi="Times New Roman"/>
          <w:sz w:val="24"/>
          <w:szCs w:val="24"/>
        </w:rPr>
        <w:t>, отдельная организация отражает разницу при первоначальной оценке долгового обязательства по выпущенным облигациям или выданному векселю в составе прибыли или убытка на дату его первоначального признания следующими бухгалтерскими записями:</w:t>
      </w:r>
    </w:p>
    <w:p w:rsidR="00B44E5A" w:rsidRPr="00B85D19" w:rsidRDefault="00B44E5A" w:rsidP="00B44E5A">
      <w:pPr>
        <w:widowControl w:val="0"/>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1.1</w:t>
      </w:r>
      <w:r w:rsidR="000777E7">
        <w:rPr>
          <w:rFonts w:ascii="Times New Roman" w:hAnsi="Times New Roman"/>
          <w:sz w:val="24"/>
          <w:szCs w:val="24"/>
        </w:rPr>
        <w:t>3</w:t>
      </w:r>
      <w:r w:rsidRPr="00B85D19">
        <w:rPr>
          <w:rFonts w:ascii="Times New Roman" w:hAnsi="Times New Roman"/>
          <w:sz w:val="24"/>
          <w:szCs w:val="24"/>
        </w:rPr>
        <w:t>.1. Положительную разницу при первоначальной оценке долгового обязательства:</w:t>
      </w:r>
    </w:p>
    <w:p w:rsidR="00B44E5A" w:rsidRPr="00FC1E5D" w:rsidRDefault="00B44E5A" w:rsidP="005623B0">
      <w:pPr>
        <w:pStyle w:val="ab"/>
        <w:widowControl w:val="0"/>
        <w:numPr>
          <w:ilvl w:val="0"/>
          <w:numId w:val="49"/>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N 71508</w:t>
      </w:r>
    </w:p>
    <w:p w:rsidR="00B44E5A" w:rsidRPr="00FC1E5D" w:rsidRDefault="00B44E5A" w:rsidP="005623B0">
      <w:pPr>
        <w:pStyle w:val="ab"/>
        <w:widowControl w:val="0"/>
        <w:numPr>
          <w:ilvl w:val="0"/>
          <w:numId w:val="49"/>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по учету корректировок, увеличивающих стоимость выпущенных облигаций или векселей.</w:t>
      </w:r>
    </w:p>
    <w:p w:rsidR="00B44E5A" w:rsidRPr="00B85D19" w:rsidRDefault="00B44E5A" w:rsidP="00B44E5A">
      <w:pPr>
        <w:widowControl w:val="0"/>
        <w:autoSpaceDE w:val="0"/>
        <w:autoSpaceDN w:val="0"/>
        <w:adjustRightInd w:val="0"/>
        <w:spacing w:after="150" w:line="240" w:lineRule="auto"/>
        <w:jc w:val="both"/>
        <w:rPr>
          <w:rFonts w:ascii="Times New Roman" w:hAnsi="Times New Roman"/>
          <w:sz w:val="24"/>
          <w:szCs w:val="24"/>
        </w:rPr>
      </w:pPr>
      <w:r w:rsidRPr="00B85D19">
        <w:rPr>
          <w:rFonts w:ascii="Times New Roman" w:hAnsi="Times New Roman"/>
          <w:sz w:val="24"/>
          <w:szCs w:val="24"/>
        </w:rPr>
        <w:t>1.1</w:t>
      </w:r>
      <w:r w:rsidR="000777E7">
        <w:rPr>
          <w:rFonts w:ascii="Times New Roman" w:hAnsi="Times New Roman"/>
          <w:sz w:val="24"/>
          <w:szCs w:val="24"/>
        </w:rPr>
        <w:t>3</w:t>
      </w:r>
      <w:r w:rsidRPr="00B85D19">
        <w:rPr>
          <w:rFonts w:ascii="Times New Roman" w:hAnsi="Times New Roman"/>
          <w:sz w:val="24"/>
          <w:szCs w:val="24"/>
        </w:rPr>
        <w:t>.2. Отрицательную разницу при первоначальной оценке долгового обязательства:</w:t>
      </w:r>
    </w:p>
    <w:p w:rsidR="00B44E5A" w:rsidRPr="00FC1E5D" w:rsidRDefault="00B44E5A" w:rsidP="005623B0">
      <w:pPr>
        <w:pStyle w:val="ab"/>
        <w:widowControl w:val="0"/>
        <w:numPr>
          <w:ilvl w:val="0"/>
          <w:numId w:val="50"/>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по учету корректировок, уменьшающих стоимость выпущенных облигаций или векселей</w:t>
      </w:r>
    </w:p>
    <w:p w:rsidR="00B44E5A" w:rsidRPr="00FC1E5D" w:rsidRDefault="00B44E5A" w:rsidP="005623B0">
      <w:pPr>
        <w:pStyle w:val="ab"/>
        <w:widowControl w:val="0"/>
        <w:numPr>
          <w:ilvl w:val="0"/>
          <w:numId w:val="50"/>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N 71507.</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w:t>
      </w:r>
      <w:r w:rsidR="000777E7">
        <w:rPr>
          <w:rFonts w:ascii="Times New Roman" w:hAnsi="Times New Roman"/>
          <w:sz w:val="24"/>
          <w:szCs w:val="24"/>
        </w:rPr>
        <w:t>4</w:t>
      </w:r>
      <w:r>
        <w:rPr>
          <w:rFonts w:ascii="Times New Roman" w:hAnsi="Times New Roman"/>
          <w:sz w:val="24"/>
          <w:szCs w:val="24"/>
        </w:rPr>
        <w:t xml:space="preserve">. Отдельная организация отражает </w:t>
      </w:r>
      <w:r w:rsidRPr="00FC1E5D">
        <w:rPr>
          <w:rFonts w:ascii="Times New Roman" w:hAnsi="Times New Roman"/>
          <w:sz w:val="24"/>
          <w:szCs w:val="24"/>
          <w:u w:val="single"/>
        </w:rPr>
        <w:t>новацию долга в заемное обязательство</w:t>
      </w:r>
      <w:r>
        <w:rPr>
          <w:rFonts w:ascii="Times New Roman" w:hAnsi="Times New Roman"/>
          <w:sz w:val="24"/>
          <w:szCs w:val="24"/>
        </w:rPr>
        <w:t xml:space="preserve">, которое является долговым обязательством по договору займа или кредитному договору с условиями, существенно отличающимися от первоначального долга в соответствии с </w:t>
      </w:r>
      <w:hyperlink r:id="rId12" w:anchor="l1569" w:history="1">
        <w:r>
          <w:rPr>
            <w:rFonts w:ascii="Times New Roman" w:hAnsi="Times New Roman"/>
            <w:sz w:val="24"/>
            <w:szCs w:val="24"/>
            <w:u w:val="single"/>
          </w:rPr>
          <w:t>пунктом B3.3.6</w:t>
        </w:r>
      </w:hyperlink>
      <w:r>
        <w:rPr>
          <w:rFonts w:ascii="Times New Roman" w:hAnsi="Times New Roman"/>
          <w:sz w:val="24"/>
          <w:szCs w:val="24"/>
        </w:rPr>
        <w:t xml:space="preserve"> МСФО (IFRS) 9, следующими бухгалтерскими записями:</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w:t>
      </w:r>
      <w:r w:rsidR="000777E7">
        <w:rPr>
          <w:rFonts w:ascii="Times New Roman" w:hAnsi="Times New Roman"/>
          <w:sz w:val="24"/>
          <w:szCs w:val="24"/>
        </w:rPr>
        <w:t>4</w:t>
      </w:r>
      <w:r>
        <w:rPr>
          <w:rFonts w:ascii="Times New Roman" w:hAnsi="Times New Roman"/>
          <w:sz w:val="24"/>
          <w:szCs w:val="24"/>
        </w:rPr>
        <w:t>.1. Списание суммы долга:</w:t>
      </w:r>
    </w:p>
    <w:p w:rsidR="00B44E5A" w:rsidRPr="00FC1E5D" w:rsidRDefault="00B44E5A" w:rsidP="005623B0">
      <w:pPr>
        <w:pStyle w:val="ab"/>
        <w:widowControl w:val="0"/>
        <w:numPr>
          <w:ilvl w:val="0"/>
          <w:numId w:val="51"/>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lastRenderedPageBreak/>
        <w:t>Дебет счета по учету расчетов</w:t>
      </w:r>
    </w:p>
    <w:p w:rsidR="00B44E5A" w:rsidRPr="00FC1E5D" w:rsidRDefault="00B44E5A" w:rsidP="005623B0">
      <w:pPr>
        <w:pStyle w:val="ab"/>
        <w:widowControl w:val="0"/>
        <w:numPr>
          <w:ilvl w:val="0"/>
          <w:numId w:val="51"/>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N 61216 "Новация долга в заемное обязательство (замена долга заемным обязательством)" (далее - счет N 61216).</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w:t>
      </w:r>
      <w:r w:rsidR="000777E7">
        <w:rPr>
          <w:rFonts w:ascii="Times New Roman" w:hAnsi="Times New Roman"/>
          <w:sz w:val="24"/>
          <w:szCs w:val="24"/>
        </w:rPr>
        <w:t>4</w:t>
      </w:r>
      <w:r>
        <w:rPr>
          <w:rFonts w:ascii="Times New Roman" w:hAnsi="Times New Roman"/>
          <w:sz w:val="24"/>
          <w:szCs w:val="24"/>
        </w:rPr>
        <w:t>.2. Признание заемного обязательства по его справедливой стоимости на дату новации:</w:t>
      </w:r>
    </w:p>
    <w:p w:rsidR="00B44E5A" w:rsidRPr="00FC1E5D" w:rsidRDefault="00B44E5A" w:rsidP="005623B0">
      <w:pPr>
        <w:pStyle w:val="ab"/>
        <w:widowControl w:val="0"/>
        <w:numPr>
          <w:ilvl w:val="0"/>
          <w:numId w:val="52"/>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N 61216</w:t>
      </w:r>
    </w:p>
    <w:p w:rsidR="00B44E5A" w:rsidRPr="00FC1E5D" w:rsidRDefault="00B44E5A" w:rsidP="005623B0">
      <w:pPr>
        <w:pStyle w:val="ab"/>
        <w:widowControl w:val="0"/>
        <w:numPr>
          <w:ilvl w:val="0"/>
          <w:numId w:val="52"/>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по учету привлеченных средств.</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w:t>
      </w:r>
      <w:r w:rsidR="000777E7">
        <w:rPr>
          <w:rFonts w:ascii="Times New Roman" w:hAnsi="Times New Roman"/>
          <w:sz w:val="24"/>
          <w:szCs w:val="24"/>
        </w:rPr>
        <w:t>4</w:t>
      </w:r>
      <w:r>
        <w:rPr>
          <w:rFonts w:ascii="Times New Roman" w:hAnsi="Times New Roman"/>
          <w:sz w:val="24"/>
          <w:szCs w:val="24"/>
        </w:rPr>
        <w:t>.3. Финансовый результат от новации долга:</w:t>
      </w:r>
    </w:p>
    <w:p w:rsidR="00B44E5A" w:rsidRPr="00FC1E5D" w:rsidRDefault="00B44E5A" w:rsidP="005623B0">
      <w:pPr>
        <w:pStyle w:val="ab"/>
        <w:widowControl w:val="0"/>
        <w:numPr>
          <w:ilvl w:val="0"/>
          <w:numId w:val="53"/>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N 71508</w:t>
      </w:r>
    </w:p>
    <w:p w:rsidR="00B44E5A" w:rsidRPr="00FC1E5D" w:rsidRDefault="00B44E5A" w:rsidP="005623B0">
      <w:pPr>
        <w:pStyle w:val="ab"/>
        <w:widowControl w:val="0"/>
        <w:numPr>
          <w:ilvl w:val="0"/>
          <w:numId w:val="53"/>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N 61216, если признается убыток от новации долга,</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или</w:t>
      </w:r>
    </w:p>
    <w:p w:rsidR="00B44E5A" w:rsidRPr="00FC1E5D" w:rsidRDefault="00B44E5A" w:rsidP="005623B0">
      <w:pPr>
        <w:pStyle w:val="ab"/>
        <w:widowControl w:val="0"/>
        <w:numPr>
          <w:ilvl w:val="0"/>
          <w:numId w:val="54"/>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N 61216</w:t>
      </w:r>
    </w:p>
    <w:p w:rsidR="00B44E5A" w:rsidRPr="00FC1E5D" w:rsidRDefault="00B44E5A" w:rsidP="005623B0">
      <w:pPr>
        <w:pStyle w:val="ab"/>
        <w:widowControl w:val="0"/>
        <w:numPr>
          <w:ilvl w:val="0"/>
          <w:numId w:val="54"/>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N 71507, если признается прибыль от новации долга.</w:t>
      </w:r>
    </w:p>
    <w:p w:rsidR="00B44E5A" w:rsidRPr="00FC1E5D" w:rsidRDefault="00B44E5A" w:rsidP="00B44E5A">
      <w:pPr>
        <w:widowControl w:val="0"/>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1</w:t>
      </w:r>
      <w:r w:rsidR="000777E7">
        <w:rPr>
          <w:rFonts w:ascii="Times New Roman" w:hAnsi="Times New Roman"/>
          <w:sz w:val="24"/>
          <w:szCs w:val="24"/>
        </w:rPr>
        <w:t>.15</w:t>
      </w:r>
      <w:r w:rsidRPr="00FC1E5D">
        <w:rPr>
          <w:rFonts w:ascii="Times New Roman" w:hAnsi="Times New Roman"/>
          <w:sz w:val="24"/>
          <w:szCs w:val="24"/>
        </w:rPr>
        <w:t xml:space="preserve"> Отдельная организация отражает передачу имущества в обеспечение исполнения долгового обязательства бухгалтерской записью:</w:t>
      </w:r>
    </w:p>
    <w:p w:rsidR="00B44E5A" w:rsidRPr="00FC1E5D" w:rsidRDefault="00B44E5A" w:rsidP="005623B0">
      <w:pPr>
        <w:pStyle w:val="ab"/>
        <w:widowControl w:val="0"/>
        <w:numPr>
          <w:ilvl w:val="0"/>
          <w:numId w:val="55"/>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N 91411 "Ценные бумаги, переданные в обеспечение" (далее - счет N 91411), или счета N 91412 "Имущество, переданное в обеспечение, кроме ценных бумаг и драгоценных металлов" (далее - счет N 91412), или счета N 91413 "Драгоценные металлы, переданные в обеспечение" (далее - счет N 91413) в зависимости от вида имущества</w:t>
      </w:r>
    </w:p>
    <w:p w:rsidR="00B44E5A" w:rsidRPr="00FC1E5D" w:rsidRDefault="00B44E5A" w:rsidP="005623B0">
      <w:pPr>
        <w:pStyle w:val="ab"/>
        <w:widowControl w:val="0"/>
        <w:numPr>
          <w:ilvl w:val="0"/>
          <w:numId w:val="55"/>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N 99999.</w:t>
      </w:r>
    </w:p>
    <w:p w:rsidR="00B44E5A" w:rsidRDefault="00B44E5A" w:rsidP="00B44E5A">
      <w:pPr>
        <w:widowControl w:val="0"/>
        <w:autoSpaceDE w:val="0"/>
        <w:autoSpaceDN w:val="0"/>
        <w:adjustRightInd w:val="0"/>
        <w:spacing w:after="0" w:line="240" w:lineRule="auto"/>
        <w:rPr>
          <w:rFonts w:ascii="Times New Roman" w:hAnsi="Times New Roman"/>
          <w:sz w:val="24"/>
          <w:szCs w:val="24"/>
        </w:rPr>
      </w:pPr>
    </w:p>
    <w:p w:rsidR="00FC1E5D" w:rsidRDefault="00FC1E5D" w:rsidP="00B44E5A">
      <w:pPr>
        <w:widowControl w:val="0"/>
        <w:autoSpaceDE w:val="0"/>
        <w:autoSpaceDN w:val="0"/>
        <w:adjustRightInd w:val="0"/>
        <w:spacing w:after="150" w:line="240" w:lineRule="auto"/>
        <w:jc w:val="center"/>
        <w:rPr>
          <w:rFonts w:ascii="Times New Roman" w:hAnsi="Times New Roman"/>
          <w:b/>
          <w:bCs/>
          <w:sz w:val="24"/>
          <w:szCs w:val="24"/>
        </w:rPr>
      </w:pPr>
      <w:r>
        <w:rPr>
          <w:rFonts w:ascii="Times New Roman" w:hAnsi="Times New Roman"/>
          <w:b/>
          <w:bCs/>
          <w:sz w:val="24"/>
          <w:szCs w:val="24"/>
        </w:rPr>
        <w:t xml:space="preserve">Раздел 2 </w:t>
      </w:r>
    </w:p>
    <w:p w:rsidR="00B44E5A" w:rsidRPr="00FC1E5D" w:rsidRDefault="00B44E5A" w:rsidP="00B44E5A">
      <w:pPr>
        <w:widowControl w:val="0"/>
        <w:autoSpaceDE w:val="0"/>
        <w:autoSpaceDN w:val="0"/>
        <w:adjustRightInd w:val="0"/>
        <w:spacing w:after="150" w:line="240" w:lineRule="auto"/>
        <w:jc w:val="center"/>
        <w:rPr>
          <w:rFonts w:ascii="Times New Roman" w:hAnsi="Times New Roman"/>
          <w:b/>
          <w:sz w:val="24"/>
          <w:szCs w:val="24"/>
        </w:rPr>
      </w:pPr>
      <w:r w:rsidRPr="00FC1E5D">
        <w:rPr>
          <w:rFonts w:ascii="Times New Roman" w:hAnsi="Times New Roman"/>
          <w:b/>
          <w:bCs/>
          <w:sz w:val="24"/>
          <w:szCs w:val="24"/>
        </w:rPr>
        <w:t>Отражение на счетах бухгалтерского учета затрат по заимствованиям, связанных с долговыми обязательствами</w:t>
      </w:r>
    </w:p>
    <w:p w:rsidR="00B44E5A" w:rsidRDefault="00FC1E5D"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 xml:space="preserve">.1. Отдельная организация </w:t>
      </w:r>
      <w:r>
        <w:rPr>
          <w:rFonts w:ascii="Times New Roman" w:hAnsi="Times New Roman"/>
          <w:sz w:val="24"/>
          <w:szCs w:val="24"/>
        </w:rPr>
        <w:t>отражает</w:t>
      </w:r>
      <w:r w:rsidR="00B44E5A">
        <w:rPr>
          <w:rFonts w:ascii="Times New Roman" w:hAnsi="Times New Roman"/>
          <w:sz w:val="24"/>
          <w:szCs w:val="24"/>
        </w:rPr>
        <w:t xml:space="preserve"> на счетах бухгалтерского учета начисление процентов (купона) по долговым обязательствам, амортизацию премии или дисконта по выпущенным облигациям и выданным векселям, амортизацию связанных с долговыми обязательствами затрат по сделке не реже чем на каждую из следующих дат:</w:t>
      </w:r>
    </w:p>
    <w:p w:rsidR="00B44E5A" w:rsidRPr="00FC1E5D" w:rsidRDefault="00B44E5A" w:rsidP="005623B0">
      <w:pPr>
        <w:pStyle w:val="ab"/>
        <w:widowControl w:val="0"/>
        <w:numPr>
          <w:ilvl w:val="0"/>
          <w:numId w:val="56"/>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на последний календарный день каждого месяца;</w:t>
      </w:r>
    </w:p>
    <w:p w:rsidR="00B44E5A" w:rsidRPr="00FC1E5D" w:rsidRDefault="00B44E5A" w:rsidP="005623B0">
      <w:pPr>
        <w:pStyle w:val="ab"/>
        <w:widowControl w:val="0"/>
        <w:numPr>
          <w:ilvl w:val="0"/>
          <w:numId w:val="56"/>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на дату уплаты процентов (купона) в соответствии с условиями долгового обязательства;</w:t>
      </w:r>
    </w:p>
    <w:p w:rsidR="00B44E5A" w:rsidRPr="00FC1E5D" w:rsidRDefault="00B44E5A" w:rsidP="005623B0">
      <w:pPr>
        <w:pStyle w:val="ab"/>
        <w:widowControl w:val="0"/>
        <w:numPr>
          <w:ilvl w:val="0"/>
          <w:numId w:val="56"/>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на дату частичного погашения долгового обязательства;</w:t>
      </w:r>
    </w:p>
    <w:p w:rsidR="00B44E5A" w:rsidRPr="00FC1E5D" w:rsidRDefault="00B44E5A" w:rsidP="005623B0">
      <w:pPr>
        <w:pStyle w:val="ab"/>
        <w:widowControl w:val="0"/>
        <w:numPr>
          <w:ilvl w:val="0"/>
          <w:numId w:val="56"/>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на дату прекращения признания долгового обязательства.</w:t>
      </w:r>
    </w:p>
    <w:p w:rsidR="00B44E5A" w:rsidRDefault="00FC1E5D"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.2. Отдельная организация отражает начисление процентов по договору займа или кредитному договору бухгалтерской записью:</w:t>
      </w:r>
    </w:p>
    <w:p w:rsidR="00B44E5A" w:rsidRPr="00FC1E5D" w:rsidRDefault="00B44E5A" w:rsidP="005623B0">
      <w:pPr>
        <w:pStyle w:val="ab"/>
        <w:widowControl w:val="0"/>
        <w:numPr>
          <w:ilvl w:val="0"/>
          <w:numId w:val="57"/>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N 71101 "Процентные расходы" (далее - счет N 71101)</w:t>
      </w:r>
    </w:p>
    <w:p w:rsidR="00B44E5A" w:rsidRPr="00FC1E5D" w:rsidRDefault="00B44E5A" w:rsidP="005623B0">
      <w:pPr>
        <w:pStyle w:val="ab"/>
        <w:widowControl w:val="0"/>
        <w:numPr>
          <w:ilvl w:val="0"/>
          <w:numId w:val="57"/>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по учету начисленных процентов (к уплате) по привлеченным средствам.</w:t>
      </w:r>
    </w:p>
    <w:p w:rsidR="00B44E5A" w:rsidRDefault="00FC1E5D"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.3. Отдельная организация отражает начисление процентов (купона) по выпущенным облигациям или выданному векселю бухгалтерской записью:</w:t>
      </w:r>
    </w:p>
    <w:p w:rsidR="00B44E5A" w:rsidRPr="00FC1E5D" w:rsidRDefault="00B44E5A" w:rsidP="005623B0">
      <w:pPr>
        <w:pStyle w:val="ab"/>
        <w:widowControl w:val="0"/>
        <w:numPr>
          <w:ilvl w:val="0"/>
          <w:numId w:val="58"/>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N 71101</w:t>
      </w:r>
    </w:p>
    <w:p w:rsidR="00B44E5A" w:rsidRPr="00FC1E5D" w:rsidRDefault="00B44E5A" w:rsidP="005623B0">
      <w:pPr>
        <w:pStyle w:val="ab"/>
        <w:widowControl w:val="0"/>
        <w:numPr>
          <w:ilvl w:val="0"/>
          <w:numId w:val="58"/>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N 52008 или счета N 52308 (лицевой счет по учету начисленных к уплате процентов (купона) по выпущенным облигациям или выданным векселям) в зависимости от выпущенных (выданных) ценных бумаг.</w:t>
      </w:r>
    </w:p>
    <w:p w:rsidR="00B44E5A" w:rsidRDefault="00FC1E5D"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.4. Отдельная организация отражает амортизацию дисконта по выпущенным облигациям или выданному векселю бухгалтерской записью:</w:t>
      </w:r>
    </w:p>
    <w:p w:rsidR="00B44E5A" w:rsidRPr="00FC1E5D" w:rsidRDefault="00B44E5A" w:rsidP="005623B0">
      <w:pPr>
        <w:pStyle w:val="ab"/>
        <w:widowControl w:val="0"/>
        <w:numPr>
          <w:ilvl w:val="0"/>
          <w:numId w:val="59"/>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lastRenderedPageBreak/>
        <w:t>Дебет счета N 71101</w:t>
      </w:r>
    </w:p>
    <w:p w:rsidR="00B44E5A" w:rsidRPr="00FC1E5D" w:rsidRDefault="00B44E5A" w:rsidP="005623B0">
      <w:pPr>
        <w:pStyle w:val="ab"/>
        <w:widowControl w:val="0"/>
        <w:numPr>
          <w:ilvl w:val="0"/>
          <w:numId w:val="59"/>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N 52008 или счета N 52308 в зависимости от выпущенных (выданных) ценных бумаг.</w:t>
      </w:r>
    </w:p>
    <w:p w:rsidR="00B44E5A" w:rsidRDefault="00FC1E5D"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.5. Отдельная организация отражает амортизацию премии по выпущенным облигациям или выданному векселю бухгалтерской записью:</w:t>
      </w:r>
    </w:p>
    <w:p w:rsidR="00B44E5A" w:rsidRPr="00FC1E5D" w:rsidRDefault="00B44E5A" w:rsidP="005623B0">
      <w:pPr>
        <w:pStyle w:val="ab"/>
        <w:widowControl w:val="0"/>
        <w:numPr>
          <w:ilvl w:val="0"/>
          <w:numId w:val="60"/>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N 52008 или счета N 52308 (лицевой счет по учету премии по выпущенным облигациям или выданным векселям) в зависимости от выпущенных (выданных) ценных бумаг</w:t>
      </w:r>
    </w:p>
    <w:p w:rsidR="00B44E5A" w:rsidRPr="00FC1E5D" w:rsidRDefault="00B44E5A" w:rsidP="005623B0">
      <w:pPr>
        <w:pStyle w:val="ab"/>
        <w:widowControl w:val="0"/>
        <w:numPr>
          <w:ilvl w:val="0"/>
          <w:numId w:val="60"/>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N 71104 "Корректировки, уменьшающие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(далее - счет N 71104).</w:t>
      </w:r>
    </w:p>
    <w:p w:rsidR="00B44E5A" w:rsidRDefault="00FC1E5D"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 xml:space="preserve">.6. Отдельная организация отражает </w:t>
      </w:r>
      <w:r w:rsidR="00B44E5A" w:rsidRPr="00FC1E5D">
        <w:rPr>
          <w:rFonts w:ascii="Times New Roman" w:hAnsi="Times New Roman"/>
          <w:sz w:val="24"/>
          <w:szCs w:val="24"/>
          <w:u w:val="single"/>
        </w:rPr>
        <w:t>сумму амортизации затрат по сделке</w:t>
      </w:r>
      <w:r w:rsidR="00B44E5A">
        <w:rPr>
          <w:rFonts w:ascii="Times New Roman" w:hAnsi="Times New Roman"/>
          <w:sz w:val="24"/>
          <w:szCs w:val="24"/>
        </w:rPr>
        <w:t>, связанных с долговым обязательством по договору займа или кредитному договору, оцениваемым по амортизированной стоимости, бухгалтерской записью (за исключением случая, указанного в абзаце четвертом настоящего пункта):</w:t>
      </w:r>
    </w:p>
    <w:p w:rsidR="00B44E5A" w:rsidRPr="00FC1E5D" w:rsidRDefault="00B44E5A" w:rsidP="005623B0">
      <w:pPr>
        <w:pStyle w:val="ab"/>
        <w:widowControl w:val="0"/>
        <w:numPr>
          <w:ilvl w:val="0"/>
          <w:numId w:val="61"/>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Дебет счета N 71102 "Комиссионные расходы и затраты по сделке, увеличивающие процентные расходы" (далее - счет N 71102)</w:t>
      </w:r>
    </w:p>
    <w:p w:rsidR="00B44E5A" w:rsidRPr="00FC1E5D" w:rsidRDefault="00B44E5A" w:rsidP="005623B0">
      <w:pPr>
        <w:pStyle w:val="ab"/>
        <w:widowControl w:val="0"/>
        <w:numPr>
          <w:ilvl w:val="0"/>
          <w:numId w:val="61"/>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Кредит счета по учету начисленных расходов, связанных с привлечением средств.</w:t>
      </w:r>
    </w:p>
    <w:p w:rsidR="00B44E5A" w:rsidRPr="00FC1E5D" w:rsidRDefault="00B44E5A" w:rsidP="00B44E5A">
      <w:pPr>
        <w:widowControl w:val="0"/>
        <w:autoSpaceDE w:val="0"/>
        <w:autoSpaceDN w:val="0"/>
        <w:adjustRightInd w:val="0"/>
        <w:spacing w:after="150" w:line="240" w:lineRule="auto"/>
        <w:jc w:val="both"/>
        <w:rPr>
          <w:rFonts w:ascii="Times New Roman" w:hAnsi="Times New Roman"/>
          <w:color w:val="FF0000"/>
          <w:sz w:val="24"/>
          <w:szCs w:val="24"/>
        </w:rPr>
      </w:pPr>
      <w:r w:rsidRPr="00FC1E5D">
        <w:rPr>
          <w:rFonts w:ascii="Times New Roman" w:hAnsi="Times New Roman"/>
          <w:color w:val="FF0000"/>
          <w:sz w:val="24"/>
          <w:szCs w:val="24"/>
        </w:rPr>
        <w:t xml:space="preserve">Отдельная организация отражает </w:t>
      </w:r>
      <w:r w:rsidRPr="00F35AE3">
        <w:rPr>
          <w:rFonts w:ascii="Times New Roman" w:hAnsi="Times New Roman"/>
          <w:color w:val="FF0000"/>
          <w:sz w:val="24"/>
          <w:szCs w:val="24"/>
          <w:u w:val="single"/>
        </w:rPr>
        <w:t>сумму амортизации затрат по сделке</w:t>
      </w:r>
      <w:r w:rsidRPr="00FC1E5D">
        <w:rPr>
          <w:rFonts w:ascii="Times New Roman" w:hAnsi="Times New Roman"/>
          <w:color w:val="FF0000"/>
          <w:sz w:val="24"/>
          <w:szCs w:val="24"/>
        </w:rPr>
        <w:t xml:space="preserve">, связанных с долговым обязательством по договору займа или кредитному договору, оцениваемым по амортизированной стоимости, бухгалтерской записью, </w:t>
      </w:r>
      <w:r w:rsidRPr="00F35AE3">
        <w:rPr>
          <w:rFonts w:ascii="Times New Roman" w:hAnsi="Times New Roman"/>
          <w:b/>
          <w:color w:val="FF0000"/>
          <w:sz w:val="24"/>
          <w:szCs w:val="24"/>
          <w:u w:val="single"/>
        </w:rPr>
        <w:t>в случае если решение о ее использовании утверждено в учетной политике отдельной организации:</w:t>
      </w:r>
    </w:p>
    <w:p w:rsidR="00B44E5A" w:rsidRPr="00FC1E5D" w:rsidRDefault="00B44E5A" w:rsidP="005623B0">
      <w:pPr>
        <w:pStyle w:val="ab"/>
        <w:widowControl w:val="0"/>
        <w:numPr>
          <w:ilvl w:val="0"/>
          <w:numId w:val="62"/>
        </w:numPr>
        <w:autoSpaceDE w:val="0"/>
        <w:autoSpaceDN w:val="0"/>
        <w:adjustRightInd w:val="0"/>
        <w:spacing w:after="150" w:line="240" w:lineRule="auto"/>
        <w:jc w:val="both"/>
        <w:rPr>
          <w:rFonts w:ascii="Times New Roman" w:hAnsi="Times New Roman"/>
          <w:color w:val="FF0000"/>
          <w:sz w:val="24"/>
          <w:szCs w:val="24"/>
        </w:rPr>
      </w:pPr>
      <w:r w:rsidRPr="00FC1E5D">
        <w:rPr>
          <w:rFonts w:ascii="Times New Roman" w:hAnsi="Times New Roman"/>
          <w:color w:val="FF0000"/>
          <w:sz w:val="24"/>
          <w:szCs w:val="24"/>
        </w:rPr>
        <w:t>Дебет счета N 71103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(далее - счет N 71103)</w:t>
      </w:r>
    </w:p>
    <w:p w:rsidR="00B44E5A" w:rsidRPr="00FC1E5D" w:rsidRDefault="00B44E5A" w:rsidP="005623B0">
      <w:pPr>
        <w:pStyle w:val="ab"/>
        <w:widowControl w:val="0"/>
        <w:numPr>
          <w:ilvl w:val="0"/>
          <w:numId w:val="62"/>
        </w:numPr>
        <w:autoSpaceDE w:val="0"/>
        <w:autoSpaceDN w:val="0"/>
        <w:adjustRightInd w:val="0"/>
        <w:spacing w:after="150" w:line="240" w:lineRule="auto"/>
        <w:jc w:val="both"/>
        <w:rPr>
          <w:rFonts w:ascii="Times New Roman" w:hAnsi="Times New Roman"/>
          <w:color w:val="FF0000"/>
          <w:sz w:val="24"/>
          <w:szCs w:val="24"/>
        </w:rPr>
      </w:pPr>
      <w:r w:rsidRPr="00FC1E5D">
        <w:rPr>
          <w:rFonts w:ascii="Times New Roman" w:hAnsi="Times New Roman"/>
          <w:color w:val="FF0000"/>
          <w:sz w:val="24"/>
          <w:szCs w:val="24"/>
        </w:rPr>
        <w:t>Кредит счета по учету корректировок, увеличивающих стоимость привлеченных средств (лицевой счет по учету сумм корректировок до амортизированной стоимости).</w:t>
      </w:r>
    </w:p>
    <w:p w:rsidR="00B44E5A" w:rsidRPr="00F35AE3" w:rsidRDefault="00FC1E5D" w:rsidP="00B44E5A">
      <w:pPr>
        <w:widowControl w:val="0"/>
        <w:autoSpaceDE w:val="0"/>
        <w:autoSpaceDN w:val="0"/>
        <w:adjustRightInd w:val="0"/>
        <w:spacing w:after="150" w:line="240" w:lineRule="auto"/>
        <w:jc w:val="both"/>
        <w:rPr>
          <w:rFonts w:ascii="Times New Roman" w:hAnsi="Times New Roman"/>
          <w:color w:val="000000" w:themeColor="text1"/>
          <w:sz w:val="24"/>
          <w:szCs w:val="24"/>
        </w:rPr>
      </w:pPr>
      <w:r w:rsidRPr="00FC1E5D">
        <w:rPr>
          <w:rFonts w:ascii="Times New Roman" w:hAnsi="Times New Roman"/>
          <w:color w:val="FF0000"/>
          <w:sz w:val="24"/>
          <w:szCs w:val="24"/>
        </w:rPr>
        <w:t>2</w:t>
      </w:r>
      <w:r w:rsidR="00B44E5A" w:rsidRPr="00FC1E5D">
        <w:rPr>
          <w:rFonts w:ascii="Times New Roman" w:hAnsi="Times New Roman"/>
          <w:color w:val="FF0000"/>
          <w:sz w:val="24"/>
          <w:szCs w:val="24"/>
        </w:rPr>
        <w:t xml:space="preserve">.7. </w:t>
      </w:r>
      <w:r w:rsidR="00B44E5A" w:rsidRPr="00F35AE3">
        <w:rPr>
          <w:rFonts w:ascii="Times New Roman" w:hAnsi="Times New Roman"/>
          <w:color w:val="000000" w:themeColor="text1"/>
          <w:sz w:val="24"/>
          <w:szCs w:val="24"/>
        </w:rPr>
        <w:t xml:space="preserve">Отдельная организация отражает сумму </w:t>
      </w:r>
      <w:r w:rsidR="00B44E5A" w:rsidRPr="00F35AE3">
        <w:rPr>
          <w:rFonts w:ascii="Times New Roman" w:hAnsi="Times New Roman"/>
          <w:color w:val="000000" w:themeColor="text1"/>
          <w:sz w:val="24"/>
          <w:szCs w:val="24"/>
          <w:u w:val="single"/>
        </w:rPr>
        <w:t>амортизации затрат по сделке</w:t>
      </w:r>
      <w:r w:rsidR="00B44E5A" w:rsidRPr="00F35AE3">
        <w:rPr>
          <w:rFonts w:ascii="Times New Roman" w:hAnsi="Times New Roman"/>
          <w:color w:val="000000" w:themeColor="text1"/>
          <w:sz w:val="24"/>
          <w:szCs w:val="24"/>
        </w:rPr>
        <w:t>, связанных с долговым обязательством по выпущенным облигациям или выданному векселю, оцениваемым по амортизированной стоимости, бухгалтерской записью (за исключением случая, указанного в абзаце четвертом настоящего пункта):</w:t>
      </w:r>
    </w:p>
    <w:p w:rsidR="00B44E5A" w:rsidRPr="00F35AE3" w:rsidRDefault="00B44E5A" w:rsidP="005623B0">
      <w:pPr>
        <w:pStyle w:val="ab"/>
        <w:widowControl w:val="0"/>
        <w:numPr>
          <w:ilvl w:val="0"/>
          <w:numId w:val="63"/>
        </w:numPr>
        <w:autoSpaceDE w:val="0"/>
        <w:autoSpaceDN w:val="0"/>
        <w:adjustRightInd w:val="0"/>
        <w:spacing w:after="150" w:line="240" w:lineRule="auto"/>
        <w:jc w:val="both"/>
        <w:rPr>
          <w:rFonts w:ascii="Times New Roman" w:hAnsi="Times New Roman"/>
          <w:color w:val="000000" w:themeColor="text1"/>
          <w:sz w:val="24"/>
          <w:szCs w:val="24"/>
        </w:rPr>
      </w:pPr>
      <w:r w:rsidRPr="00F35AE3">
        <w:rPr>
          <w:rFonts w:ascii="Times New Roman" w:hAnsi="Times New Roman"/>
          <w:color w:val="000000" w:themeColor="text1"/>
          <w:sz w:val="24"/>
          <w:szCs w:val="24"/>
        </w:rPr>
        <w:t>Дебет счета N 71102</w:t>
      </w:r>
    </w:p>
    <w:p w:rsidR="00B44E5A" w:rsidRPr="00F35AE3" w:rsidRDefault="00B44E5A" w:rsidP="005623B0">
      <w:pPr>
        <w:pStyle w:val="ab"/>
        <w:widowControl w:val="0"/>
        <w:numPr>
          <w:ilvl w:val="0"/>
          <w:numId w:val="63"/>
        </w:numPr>
        <w:autoSpaceDE w:val="0"/>
        <w:autoSpaceDN w:val="0"/>
        <w:adjustRightInd w:val="0"/>
        <w:spacing w:after="150" w:line="240" w:lineRule="auto"/>
        <w:jc w:val="both"/>
        <w:rPr>
          <w:rFonts w:ascii="Times New Roman" w:hAnsi="Times New Roman"/>
          <w:color w:val="000000" w:themeColor="text1"/>
          <w:sz w:val="24"/>
          <w:szCs w:val="24"/>
        </w:rPr>
      </w:pPr>
      <w:r w:rsidRPr="00F35AE3">
        <w:rPr>
          <w:rFonts w:ascii="Times New Roman" w:hAnsi="Times New Roman"/>
          <w:color w:val="000000" w:themeColor="text1"/>
          <w:sz w:val="24"/>
          <w:szCs w:val="24"/>
        </w:rPr>
        <w:t>Кредит счета по учету начисленных расходов, связанных с выпуском облигаций или векселей.</w:t>
      </w:r>
    </w:p>
    <w:p w:rsidR="00B44E5A" w:rsidRPr="00F35AE3" w:rsidRDefault="00B44E5A" w:rsidP="00B44E5A">
      <w:pPr>
        <w:widowControl w:val="0"/>
        <w:autoSpaceDE w:val="0"/>
        <w:autoSpaceDN w:val="0"/>
        <w:adjustRightInd w:val="0"/>
        <w:spacing w:after="150" w:line="240" w:lineRule="auto"/>
        <w:jc w:val="both"/>
        <w:rPr>
          <w:rFonts w:ascii="Times New Roman" w:hAnsi="Times New Roman"/>
          <w:b/>
          <w:color w:val="FF0000"/>
          <w:sz w:val="24"/>
          <w:szCs w:val="24"/>
          <w:u w:val="single"/>
        </w:rPr>
      </w:pPr>
      <w:r w:rsidRPr="00FC1E5D">
        <w:rPr>
          <w:rFonts w:ascii="Times New Roman" w:hAnsi="Times New Roman"/>
          <w:color w:val="FF0000"/>
          <w:sz w:val="24"/>
          <w:szCs w:val="24"/>
        </w:rPr>
        <w:t xml:space="preserve">Отдельная организация отражает сумму </w:t>
      </w:r>
      <w:r w:rsidRPr="00FC1E5D">
        <w:rPr>
          <w:rFonts w:ascii="Times New Roman" w:hAnsi="Times New Roman"/>
          <w:color w:val="FF0000"/>
          <w:sz w:val="24"/>
          <w:szCs w:val="24"/>
          <w:u w:val="single"/>
        </w:rPr>
        <w:t>амортизации затрат по сделке</w:t>
      </w:r>
      <w:r w:rsidRPr="00FC1E5D">
        <w:rPr>
          <w:rFonts w:ascii="Times New Roman" w:hAnsi="Times New Roman"/>
          <w:color w:val="FF0000"/>
          <w:sz w:val="24"/>
          <w:szCs w:val="24"/>
        </w:rPr>
        <w:t xml:space="preserve">, связанных с долговым обязательством по выпущенным облигациям или выданному векселю, оцениваемым по амортизированной стоимости, бухгалтерской записью, </w:t>
      </w:r>
      <w:r w:rsidRPr="00F35AE3">
        <w:rPr>
          <w:rFonts w:ascii="Times New Roman" w:hAnsi="Times New Roman"/>
          <w:b/>
          <w:color w:val="FF0000"/>
          <w:sz w:val="24"/>
          <w:szCs w:val="24"/>
          <w:u w:val="single"/>
        </w:rPr>
        <w:t>в случае если решение о ее использовании утверждено в учетной политике отдельной организации:</w:t>
      </w:r>
    </w:p>
    <w:p w:rsidR="00B44E5A" w:rsidRPr="00FC1E5D" w:rsidRDefault="00B44E5A" w:rsidP="005623B0">
      <w:pPr>
        <w:pStyle w:val="ab"/>
        <w:widowControl w:val="0"/>
        <w:numPr>
          <w:ilvl w:val="0"/>
          <w:numId w:val="64"/>
        </w:numPr>
        <w:autoSpaceDE w:val="0"/>
        <w:autoSpaceDN w:val="0"/>
        <w:adjustRightInd w:val="0"/>
        <w:spacing w:after="150" w:line="240" w:lineRule="auto"/>
        <w:jc w:val="both"/>
        <w:rPr>
          <w:rFonts w:ascii="Times New Roman" w:hAnsi="Times New Roman"/>
          <w:color w:val="FF0000"/>
          <w:sz w:val="24"/>
          <w:szCs w:val="24"/>
        </w:rPr>
      </w:pPr>
      <w:r w:rsidRPr="00FC1E5D">
        <w:rPr>
          <w:rFonts w:ascii="Times New Roman" w:hAnsi="Times New Roman"/>
          <w:color w:val="FF0000"/>
          <w:sz w:val="24"/>
          <w:szCs w:val="24"/>
        </w:rPr>
        <w:t>Дебет счета N 71103</w:t>
      </w:r>
    </w:p>
    <w:p w:rsidR="00B44E5A" w:rsidRPr="00FC1E5D" w:rsidRDefault="00B44E5A" w:rsidP="005623B0">
      <w:pPr>
        <w:pStyle w:val="ab"/>
        <w:widowControl w:val="0"/>
        <w:numPr>
          <w:ilvl w:val="0"/>
          <w:numId w:val="64"/>
        </w:numPr>
        <w:autoSpaceDE w:val="0"/>
        <w:autoSpaceDN w:val="0"/>
        <w:adjustRightInd w:val="0"/>
        <w:spacing w:after="150" w:line="240" w:lineRule="auto"/>
        <w:jc w:val="both"/>
        <w:rPr>
          <w:rFonts w:ascii="Times New Roman" w:hAnsi="Times New Roman"/>
          <w:color w:val="FF0000"/>
          <w:sz w:val="24"/>
          <w:szCs w:val="24"/>
        </w:rPr>
      </w:pPr>
      <w:r w:rsidRPr="00FC1E5D">
        <w:rPr>
          <w:rFonts w:ascii="Times New Roman" w:hAnsi="Times New Roman"/>
          <w:color w:val="FF0000"/>
          <w:sz w:val="24"/>
          <w:szCs w:val="24"/>
        </w:rPr>
        <w:t>Кредит счета по учету корректировок, увеличивающих стоимость выпущенных облигаций или векселей (лицевой счет по учету сумм корректировок до амортизированной стоимости).</w:t>
      </w:r>
    </w:p>
    <w:p w:rsidR="00B44E5A" w:rsidRDefault="00FC1E5D"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 xml:space="preserve">.8. Отдельная организация отражает затраты по сделке, связанные с долговым обязательством, оцениваемым по амортизированной стоимости, </w:t>
      </w:r>
      <w:r w:rsidR="00B44E5A" w:rsidRPr="00FC1E5D">
        <w:rPr>
          <w:rFonts w:ascii="Times New Roman" w:hAnsi="Times New Roman"/>
          <w:b/>
          <w:sz w:val="24"/>
          <w:szCs w:val="24"/>
          <w:u w:val="single"/>
        </w:rPr>
        <w:t xml:space="preserve">единовременно </w:t>
      </w:r>
      <w:r w:rsidR="00B44E5A">
        <w:rPr>
          <w:rFonts w:ascii="Times New Roman" w:hAnsi="Times New Roman"/>
          <w:sz w:val="24"/>
          <w:szCs w:val="24"/>
        </w:rPr>
        <w:t xml:space="preserve">в составе процентных расходов не позднее последнего календарного дня месяца, в котором было признано указанное долговое обязательство, не осуществляя амортизацию указанных затрат по сделке и не включая их в расчет ЭПС, бухгалтерскими </w:t>
      </w:r>
      <w:r>
        <w:rPr>
          <w:rFonts w:ascii="Times New Roman" w:hAnsi="Times New Roman"/>
          <w:sz w:val="24"/>
          <w:szCs w:val="24"/>
        </w:rPr>
        <w:t>записями, указанными в пунктах 2.6 и 2</w:t>
      </w:r>
      <w:r w:rsidR="00B44E5A">
        <w:rPr>
          <w:rFonts w:ascii="Times New Roman" w:hAnsi="Times New Roman"/>
          <w:sz w:val="24"/>
          <w:szCs w:val="24"/>
        </w:rPr>
        <w:t>.7 настоящего Положения, в случае выполнения следующих условий:</w:t>
      </w:r>
    </w:p>
    <w:p w:rsidR="00B44E5A" w:rsidRPr="00FC1E5D" w:rsidRDefault="00B44E5A" w:rsidP="005623B0">
      <w:pPr>
        <w:pStyle w:val="ab"/>
        <w:widowControl w:val="0"/>
        <w:numPr>
          <w:ilvl w:val="0"/>
          <w:numId w:val="65"/>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lastRenderedPageBreak/>
        <w:t>затраты по сделке не признаются отдельной организацией существенными;</w:t>
      </w:r>
    </w:p>
    <w:p w:rsidR="00B44E5A" w:rsidRPr="00FC1E5D" w:rsidRDefault="00B44E5A" w:rsidP="005623B0">
      <w:pPr>
        <w:pStyle w:val="ab"/>
        <w:widowControl w:val="0"/>
        <w:numPr>
          <w:ilvl w:val="0"/>
          <w:numId w:val="65"/>
        </w:numPr>
        <w:autoSpaceDE w:val="0"/>
        <w:autoSpaceDN w:val="0"/>
        <w:adjustRightInd w:val="0"/>
        <w:spacing w:after="150" w:line="240" w:lineRule="auto"/>
        <w:jc w:val="both"/>
        <w:rPr>
          <w:rFonts w:ascii="Times New Roman" w:hAnsi="Times New Roman"/>
          <w:sz w:val="24"/>
          <w:szCs w:val="24"/>
        </w:rPr>
      </w:pPr>
      <w:r w:rsidRPr="00FC1E5D">
        <w:rPr>
          <w:rFonts w:ascii="Times New Roman" w:hAnsi="Times New Roman"/>
          <w:sz w:val="24"/>
          <w:szCs w:val="24"/>
        </w:rPr>
        <w:t>решение об отражении затрат по сделке, которые не признаются отдельной организацией существенными, единовременно в составе процентных расходов утверждено в учетной политике отдельной организации.</w:t>
      </w:r>
    </w:p>
    <w:p w:rsidR="00B44E5A" w:rsidRPr="00B30523" w:rsidRDefault="00FC1E5D" w:rsidP="00B44E5A">
      <w:pPr>
        <w:widowControl w:val="0"/>
        <w:autoSpaceDE w:val="0"/>
        <w:autoSpaceDN w:val="0"/>
        <w:adjustRightInd w:val="0"/>
        <w:spacing w:after="150" w:line="240" w:lineRule="auto"/>
        <w:jc w:val="both"/>
        <w:rPr>
          <w:rFonts w:ascii="Times New Roman" w:hAnsi="Times New Roman"/>
          <w:color w:val="FF0000"/>
          <w:sz w:val="24"/>
          <w:szCs w:val="24"/>
        </w:rPr>
      </w:pPr>
      <w:r w:rsidRPr="00B30523">
        <w:rPr>
          <w:rFonts w:ascii="Times New Roman" w:hAnsi="Times New Roman"/>
          <w:color w:val="FF0000"/>
          <w:sz w:val="24"/>
          <w:szCs w:val="24"/>
        </w:rPr>
        <w:t>2</w:t>
      </w:r>
      <w:r w:rsidR="00B44E5A" w:rsidRPr="00B30523">
        <w:rPr>
          <w:rFonts w:ascii="Times New Roman" w:hAnsi="Times New Roman"/>
          <w:color w:val="FF0000"/>
          <w:sz w:val="24"/>
          <w:szCs w:val="24"/>
        </w:rPr>
        <w:t xml:space="preserve">.9. Отдельная организация в соответствии с </w:t>
      </w:r>
      <w:hyperlink r:id="rId13" w:anchor="l58" w:history="1">
        <w:r w:rsidR="00B44E5A" w:rsidRPr="00B30523">
          <w:rPr>
            <w:rFonts w:ascii="Times New Roman" w:hAnsi="Times New Roman"/>
            <w:color w:val="FF0000"/>
            <w:sz w:val="24"/>
            <w:szCs w:val="24"/>
            <w:u w:val="single"/>
          </w:rPr>
          <w:t>пунктом 8</w:t>
        </w:r>
      </w:hyperlink>
      <w:r w:rsidR="00B44E5A" w:rsidRPr="00B30523">
        <w:rPr>
          <w:rFonts w:ascii="Times New Roman" w:hAnsi="Times New Roman"/>
          <w:color w:val="FF0000"/>
          <w:sz w:val="24"/>
          <w:szCs w:val="24"/>
        </w:rPr>
        <w:t xml:space="preserve"> МСФО (IAS) 23 </w:t>
      </w:r>
      <w:r w:rsidR="00B44E5A" w:rsidRPr="002B6751">
        <w:rPr>
          <w:rFonts w:ascii="Times New Roman" w:hAnsi="Times New Roman"/>
          <w:b/>
          <w:color w:val="FF0000"/>
          <w:sz w:val="24"/>
          <w:szCs w:val="24"/>
          <w:u w:val="single"/>
        </w:rPr>
        <w:t>отражает капитализацию затрат по сделке</w:t>
      </w:r>
      <w:r w:rsidR="00B44E5A" w:rsidRPr="00B30523">
        <w:rPr>
          <w:rFonts w:ascii="Times New Roman" w:hAnsi="Times New Roman"/>
          <w:color w:val="FF0000"/>
          <w:sz w:val="24"/>
          <w:szCs w:val="24"/>
          <w:u w:val="single"/>
        </w:rPr>
        <w:t xml:space="preserve">, связанных с долговым обязательством, единовременно в период действия долгового обязательства, </w:t>
      </w:r>
      <w:r w:rsidR="00B44E5A" w:rsidRPr="00B30523">
        <w:rPr>
          <w:rFonts w:ascii="Times New Roman" w:hAnsi="Times New Roman"/>
          <w:color w:val="FF0000"/>
          <w:sz w:val="24"/>
          <w:szCs w:val="24"/>
        </w:rPr>
        <w:t>не осуществляя амортизацию указанных затрат по сделке и не включая их в расчет ЭПС, бухгалтерскими записями, указанными в подпункте 11.19.2 пункта 11.19 и подпункте 11.20.4 пункта 11.20 Положения</w:t>
      </w:r>
      <w:r w:rsidR="00B30523">
        <w:rPr>
          <w:rFonts w:ascii="Times New Roman" w:hAnsi="Times New Roman"/>
          <w:color w:val="FF0000"/>
          <w:sz w:val="24"/>
          <w:szCs w:val="24"/>
        </w:rPr>
        <w:t xml:space="preserve"> № 873-П</w:t>
      </w:r>
      <w:r w:rsidR="00B44E5A" w:rsidRPr="00B30523">
        <w:rPr>
          <w:rFonts w:ascii="Times New Roman" w:hAnsi="Times New Roman"/>
          <w:color w:val="FF0000"/>
          <w:sz w:val="24"/>
          <w:szCs w:val="24"/>
        </w:rPr>
        <w:t>, в случае выполнения следующих условий:</w:t>
      </w:r>
    </w:p>
    <w:p w:rsidR="00B44E5A" w:rsidRPr="00B30523" w:rsidRDefault="00B44E5A" w:rsidP="005623B0">
      <w:pPr>
        <w:pStyle w:val="ab"/>
        <w:widowControl w:val="0"/>
        <w:numPr>
          <w:ilvl w:val="0"/>
          <w:numId w:val="66"/>
        </w:numPr>
        <w:autoSpaceDE w:val="0"/>
        <w:autoSpaceDN w:val="0"/>
        <w:adjustRightInd w:val="0"/>
        <w:spacing w:after="150" w:line="240" w:lineRule="auto"/>
        <w:jc w:val="both"/>
        <w:rPr>
          <w:rFonts w:ascii="Times New Roman" w:hAnsi="Times New Roman"/>
          <w:color w:val="FF0000"/>
          <w:sz w:val="24"/>
          <w:szCs w:val="24"/>
        </w:rPr>
      </w:pPr>
      <w:r w:rsidRPr="00B30523">
        <w:rPr>
          <w:rFonts w:ascii="Times New Roman" w:hAnsi="Times New Roman"/>
          <w:color w:val="FF0000"/>
          <w:sz w:val="24"/>
          <w:szCs w:val="24"/>
        </w:rPr>
        <w:t>затраты по сделке не признаются отдельной организацией существенными;</w:t>
      </w:r>
    </w:p>
    <w:p w:rsidR="00B44E5A" w:rsidRPr="00B30523" w:rsidRDefault="00B44E5A" w:rsidP="005623B0">
      <w:pPr>
        <w:pStyle w:val="ab"/>
        <w:widowControl w:val="0"/>
        <w:numPr>
          <w:ilvl w:val="0"/>
          <w:numId w:val="66"/>
        </w:numPr>
        <w:autoSpaceDE w:val="0"/>
        <w:autoSpaceDN w:val="0"/>
        <w:adjustRightInd w:val="0"/>
        <w:spacing w:after="150" w:line="240" w:lineRule="auto"/>
        <w:jc w:val="both"/>
        <w:rPr>
          <w:rFonts w:ascii="Times New Roman" w:hAnsi="Times New Roman"/>
          <w:color w:val="FF0000"/>
          <w:sz w:val="24"/>
          <w:szCs w:val="24"/>
        </w:rPr>
      </w:pPr>
      <w:r w:rsidRPr="00B30523">
        <w:rPr>
          <w:rFonts w:ascii="Times New Roman" w:hAnsi="Times New Roman"/>
          <w:b/>
          <w:color w:val="FF0000"/>
          <w:sz w:val="24"/>
          <w:szCs w:val="24"/>
        </w:rPr>
        <w:t>решение об отражении капитализации затрат по сделке, которые не признаются отдельной организацией существенными, единовременно</w:t>
      </w:r>
      <w:r w:rsidRPr="00B30523">
        <w:rPr>
          <w:rFonts w:ascii="Times New Roman" w:hAnsi="Times New Roman"/>
          <w:color w:val="FF0000"/>
          <w:sz w:val="24"/>
          <w:szCs w:val="24"/>
        </w:rPr>
        <w:t xml:space="preserve"> бухгалтерскими записями, указанными в подпункте 11.19.2 пункта 11.19 и подпункте 11.20.4 пункта 11.20 Положения</w:t>
      </w:r>
      <w:r w:rsidR="00B30523">
        <w:rPr>
          <w:rFonts w:ascii="Times New Roman" w:hAnsi="Times New Roman"/>
          <w:color w:val="FF0000"/>
          <w:sz w:val="24"/>
          <w:szCs w:val="24"/>
        </w:rPr>
        <w:t xml:space="preserve"> № 873-П</w:t>
      </w:r>
      <w:r w:rsidRPr="00B30523">
        <w:rPr>
          <w:rFonts w:ascii="Times New Roman" w:hAnsi="Times New Roman"/>
          <w:color w:val="FF0000"/>
          <w:sz w:val="24"/>
          <w:szCs w:val="24"/>
        </w:rPr>
        <w:t xml:space="preserve">, </w:t>
      </w:r>
      <w:r w:rsidRPr="00B30523">
        <w:rPr>
          <w:rFonts w:ascii="Times New Roman" w:hAnsi="Times New Roman"/>
          <w:b/>
          <w:color w:val="FF0000"/>
          <w:sz w:val="24"/>
          <w:szCs w:val="24"/>
        </w:rPr>
        <w:t>утверждено в учетной политике отдельной организации</w:t>
      </w:r>
      <w:r w:rsidRPr="00B30523">
        <w:rPr>
          <w:rFonts w:ascii="Times New Roman" w:hAnsi="Times New Roman"/>
          <w:color w:val="FF0000"/>
          <w:sz w:val="24"/>
          <w:szCs w:val="24"/>
        </w:rPr>
        <w:t>.</w:t>
      </w:r>
    </w:p>
    <w:p w:rsidR="00B44E5A" w:rsidRPr="002B6751" w:rsidRDefault="00FC1E5D" w:rsidP="00B44E5A">
      <w:pPr>
        <w:widowControl w:val="0"/>
        <w:autoSpaceDE w:val="0"/>
        <w:autoSpaceDN w:val="0"/>
        <w:adjustRightInd w:val="0"/>
        <w:spacing w:after="150" w:line="240" w:lineRule="auto"/>
        <w:jc w:val="both"/>
        <w:rPr>
          <w:rFonts w:ascii="Times New Roman" w:hAnsi="Times New Roman"/>
          <w:color w:val="FF0000"/>
          <w:sz w:val="24"/>
          <w:szCs w:val="24"/>
        </w:rPr>
      </w:pPr>
      <w:r w:rsidRPr="002B6751">
        <w:rPr>
          <w:rFonts w:ascii="Times New Roman" w:hAnsi="Times New Roman"/>
          <w:color w:val="FF0000"/>
          <w:sz w:val="24"/>
          <w:szCs w:val="24"/>
        </w:rPr>
        <w:t>2</w:t>
      </w:r>
      <w:r w:rsidR="00B44E5A" w:rsidRPr="002B6751">
        <w:rPr>
          <w:rFonts w:ascii="Times New Roman" w:hAnsi="Times New Roman"/>
          <w:color w:val="FF0000"/>
          <w:sz w:val="24"/>
          <w:szCs w:val="24"/>
        </w:rPr>
        <w:t>.10. Отдельная организация отражает списание оплаченных затрат по сделке, связанных с долговым обязательством по договору займа или кредитному договору, в сумме, отраженной бухгалтерской записью, указанной в пункте 11.6 настоящего Положения, бухгалтерской записью:</w:t>
      </w:r>
    </w:p>
    <w:p w:rsidR="00B44E5A" w:rsidRPr="002B6751" w:rsidRDefault="00B44E5A" w:rsidP="005623B0">
      <w:pPr>
        <w:pStyle w:val="ab"/>
        <w:widowControl w:val="0"/>
        <w:numPr>
          <w:ilvl w:val="0"/>
          <w:numId w:val="67"/>
        </w:numPr>
        <w:autoSpaceDE w:val="0"/>
        <w:autoSpaceDN w:val="0"/>
        <w:adjustRightInd w:val="0"/>
        <w:spacing w:after="150" w:line="240" w:lineRule="auto"/>
        <w:jc w:val="both"/>
        <w:rPr>
          <w:rFonts w:ascii="Times New Roman" w:hAnsi="Times New Roman"/>
          <w:color w:val="FF0000"/>
          <w:sz w:val="24"/>
          <w:szCs w:val="24"/>
        </w:rPr>
      </w:pPr>
      <w:r w:rsidRPr="002B6751">
        <w:rPr>
          <w:rFonts w:ascii="Times New Roman" w:hAnsi="Times New Roman"/>
          <w:color w:val="FF0000"/>
          <w:sz w:val="24"/>
          <w:szCs w:val="24"/>
        </w:rPr>
        <w:t>Дебет счета по учету начисленных расходов, связанных с привлечением средств,</w:t>
      </w:r>
    </w:p>
    <w:p w:rsidR="00B44E5A" w:rsidRPr="002B6751" w:rsidRDefault="00B44E5A" w:rsidP="00B44E5A">
      <w:pPr>
        <w:widowControl w:val="0"/>
        <w:autoSpaceDE w:val="0"/>
        <w:autoSpaceDN w:val="0"/>
        <w:adjustRightInd w:val="0"/>
        <w:spacing w:after="150" w:line="240" w:lineRule="auto"/>
        <w:jc w:val="both"/>
        <w:rPr>
          <w:rFonts w:ascii="Times New Roman" w:hAnsi="Times New Roman"/>
          <w:color w:val="FF0000"/>
          <w:sz w:val="24"/>
          <w:szCs w:val="24"/>
        </w:rPr>
      </w:pPr>
      <w:r w:rsidRPr="002B6751">
        <w:rPr>
          <w:rFonts w:ascii="Times New Roman" w:hAnsi="Times New Roman"/>
          <w:color w:val="FF0000"/>
          <w:sz w:val="24"/>
          <w:szCs w:val="24"/>
        </w:rPr>
        <w:t>или</w:t>
      </w:r>
    </w:p>
    <w:p w:rsidR="00B44E5A" w:rsidRPr="002B6751" w:rsidRDefault="00B44E5A" w:rsidP="005623B0">
      <w:pPr>
        <w:pStyle w:val="ab"/>
        <w:widowControl w:val="0"/>
        <w:numPr>
          <w:ilvl w:val="0"/>
          <w:numId w:val="67"/>
        </w:numPr>
        <w:autoSpaceDE w:val="0"/>
        <w:autoSpaceDN w:val="0"/>
        <w:adjustRightInd w:val="0"/>
        <w:spacing w:after="150" w:line="240" w:lineRule="auto"/>
        <w:jc w:val="both"/>
        <w:rPr>
          <w:rFonts w:ascii="Times New Roman" w:hAnsi="Times New Roman"/>
          <w:color w:val="FF0000"/>
          <w:sz w:val="24"/>
          <w:szCs w:val="24"/>
        </w:rPr>
      </w:pPr>
      <w:r w:rsidRPr="002B6751">
        <w:rPr>
          <w:rFonts w:ascii="Times New Roman" w:hAnsi="Times New Roman"/>
          <w:color w:val="FF0000"/>
          <w:sz w:val="24"/>
          <w:szCs w:val="24"/>
        </w:rPr>
        <w:t>Дебет счета по учету корректировок, увеличивающих стоимость привлеченных средств, в случае, указа</w:t>
      </w:r>
      <w:r w:rsidR="002B6751">
        <w:rPr>
          <w:rFonts w:ascii="Times New Roman" w:hAnsi="Times New Roman"/>
          <w:color w:val="FF0000"/>
          <w:sz w:val="24"/>
          <w:szCs w:val="24"/>
        </w:rPr>
        <w:t>нном в абзаце четвертом пункта 2</w:t>
      </w:r>
      <w:r w:rsidRPr="002B6751">
        <w:rPr>
          <w:rFonts w:ascii="Times New Roman" w:hAnsi="Times New Roman"/>
          <w:color w:val="FF0000"/>
          <w:sz w:val="24"/>
          <w:szCs w:val="24"/>
        </w:rPr>
        <w:t>.6 настоящего П</w:t>
      </w:r>
      <w:r w:rsidR="002B6751">
        <w:rPr>
          <w:rFonts w:ascii="Times New Roman" w:hAnsi="Times New Roman"/>
          <w:color w:val="FF0000"/>
          <w:sz w:val="24"/>
          <w:szCs w:val="24"/>
        </w:rPr>
        <w:t>риложения</w:t>
      </w:r>
    </w:p>
    <w:p w:rsidR="00B44E5A" w:rsidRPr="002B6751" w:rsidRDefault="00B44E5A" w:rsidP="005623B0">
      <w:pPr>
        <w:pStyle w:val="ab"/>
        <w:widowControl w:val="0"/>
        <w:numPr>
          <w:ilvl w:val="0"/>
          <w:numId w:val="67"/>
        </w:numPr>
        <w:autoSpaceDE w:val="0"/>
        <w:autoSpaceDN w:val="0"/>
        <w:adjustRightInd w:val="0"/>
        <w:spacing w:after="150" w:line="240" w:lineRule="auto"/>
        <w:jc w:val="both"/>
        <w:rPr>
          <w:rFonts w:ascii="Times New Roman" w:hAnsi="Times New Roman"/>
          <w:color w:val="FF0000"/>
          <w:sz w:val="24"/>
          <w:szCs w:val="24"/>
        </w:rPr>
      </w:pPr>
      <w:r w:rsidRPr="002B6751">
        <w:rPr>
          <w:rFonts w:ascii="Times New Roman" w:hAnsi="Times New Roman"/>
          <w:color w:val="FF0000"/>
          <w:sz w:val="24"/>
          <w:szCs w:val="24"/>
        </w:rPr>
        <w:t>Кредит счета по учету расчетов по расходам, связанным с привлечением средств.</w:t>
      </w:r>
    </w:p>
    <w:p w:rsidR="00B44E5A" w:rsidRPr="002B6751" w:rsidRDefault="00FF18B4" w:rsidP="00B44E5A">
      <w:pPr>
        <w:widowControl w:val="0"/>
        <w:autoSpaceDE w:val="0"/>
        <w:autoSpaceDN w:val="0"/>
        <w:adjustRightInd w:val="0"/>
        <w:spacing w:after="150" w:line="240" w:lineRule="auto"/>
        <w:jc w:val="both"/>
        <w:rPr>
          <w:rFonts w:ascii="Times New Roman" w:hAnsi="Times New Roman"/>
          <w:color w:val="FF0000"/>
          <w:sz w:val="24"/>
          <w:szCs w:val="24"/>
        </w:rPr>
      </w:pPr>
      <w:r w:rsidRPr="002B6751">
        <w:rPr>
          <w:rFonts w:ascii="Times New Roman" w:hAnsi="Times New Roman"/>
          <w:color w:val="FF0000"/>
          <w:sz w:val="24"/>
          <w:szCs w:val="24"/>
        </w:rPr>
        <w:t>2</w:t>
      </w:r>
      <w:r w:rsidR="00B44E5A" w:rsidRPr="002B6751">
        <w:rPr>
          <w:rFonts w:ascii="Times New Roman" w:hAnsi="Times New Roman"/>
          <w:color w:val="FF0000"/>
          <w:sz w:val="24"/>
          <w:szCs w:val="24"/>
        </w:rPr>
        <w:t xml:space="preserve">.11. Отдельная организация отражает списание </w:t>
      </w:r>
      <w:r w:rsidR="00B44E5A" w:rsidRPr="002B6751">
        <w:rPr>
          <w:rFonts w:ascii="Times New Roman" w:hAnsi="Times New Roman"/>
          <w:color w:val="FF0000"/>
          <w:sz w:val="24"/>
          <w:szCs w:val="24"/>
          <w:u w:val="single"/>
        </w:rPr>
        <w:t>оплаченных затрат по сделке</w:t>
      </w:r>
      <w:r w:rsidR="00B44E5A" w:rsidRPr="002B6751">
        <w:rPr>
          <w:rFonts w:ascii="Times New Roman" w:hAnsi="Times New Roman"/>
          <w:color w:val="FF0000"/>
          <w:sz w:val="24"/>
          <w:szCs w:val="24"/>
        </w:rPr>
        <w:t>, связанных с долговым обязательством по выпущенным облигациям или выданному векселю, в сумме, отраженной бухгалтерск</w:t>
      </w:r>
      <w:r w:rsidR="002B6751">
        <w:rPr>
          <w:rFonts w:ascii="Times New Roman" w:hAnsi="Times New Roman"/>
          <w:color w:val="FF0000"/>
          <w:sz w:val="24"/>
          <w:szCs w:val="24"/>
        </w:rPr>
        <w:t>ой записью, указанной в пункте 2</w:t>
      </w:r>
      <w:r w:rsidR="00B44E5A" w:rsidRPr="002B6751">
        <w:rPr>
          <w:rFonts w:ascii="Times New Roman" w:hAnsi="Times New Roman"/>
          <w:color w:val="FF0000"/>
          <w:sz w:val="24"/>
          <w:szCs w:val="24"/>
        </w:rPr>
        <w:t>.7 настоящего П</w:t>
      </w:r>
      <w:r w:rsidR="002B6751">
        <w:rPr>
          <w:rFonts w:ascii="Times New Roman" w:hAnsi="Times New Roman"/>
          <w:color w:val="FF0000"/>
          <w:sz w:val="24"/>
          <w:szCs w:val="24"/>
        </w:rPr>
        <w:t>риложения</w:t>
      </w:r>
      <w:r w:rsidR="00B44E5A" w:rsidRPr="002B6751">
        <w:rPr>
          <w:rFonts w:ascii="Times New Roman" w:hAnsi="Times New Roman"/>
          <w:color w:val="FF0000"/>
          <w:sz w:val="24"/>
          <w:szCs w:val="24"/>
        </w:rPr>
        <w:t>, бухгалтерской записью:</w:t>
      </w:r>
    </w:p>
    <w:p w:rsidR="00B44E5A" w:rsidRPr="002B6751" w:rsidRDefault="00B44E5A" w:rsidP="005623B0">
      <w:pPr>
        <w:pStyle w:val="ab"/>
        <w:widowControl w:val="0"/>
        <w:numPr>
          <w:ilvl w:val="0"/>
          <w:numId w:val="69"/>
        </w:numPr>
        <w:autoSpaceDE w:val="0"/>
        <w:autoSpaceDN w:val="0"/>
        <w:adjustRightInd w:val="0"/>
        <w:spacing w:after="150" w:line="240" w:lineRule="auto"/>
        <w:jc w:val="both"/>
        <w:rPr>
          <w:rFonts w:ascii="Times New Roman" w:hAnsi="Times New Roman"/>
          <w:color w:val="FF0000"/>
          <w:sz w:val="24"/>
          <w:szCs w:val="24"/>
        </w:rPr>
      </w:pPr>
      <w:r w:rsidRPr="002B6751">
        <w:rPr>
          <w:rFonts w:ascii="Times New Roman" w:hAnsi="Times New Roman"/>
          <w:color w:val="FF0000"/>
          <w:sz w:val="24"/>
          <w:szCs w:val="24"/>
        </w:rPr>
        <w:t>Дебет счета по учету начисленных расходов, связанных с выпуском облигаций или векселей,</w:t>
      </w:r>
    </w:p>
    <w:p w:rsidR="00B44E5A" w:rsidRPr="002B6751" w:rsidRDefault="00B44E5A" w:rsidP="00B44E5A">
      <w:pPr>
        <w:widowControl w:val="0"/>
        <w:autoSpaceDE w:val="0"/>
        <w:autoSpaceDN w:val="0"/>
        <w:adjustRightInd w:val="0"/>
        <w:spacing w:after="150" w:line="240" w:lineRule="auto"/>
        <w:jc w:val="both"/>
        <w:rPr>
          <w:rFonts w:ascii="Times New Roman" w:hAnsi="Times New Roman"/>
          <w:color w:val="FF0000"/>
          <w:sz w:val="24"/>
          <w:szCs w:val="24"/>
        </w:rPr>
      </w:pPr>
      <w:r w:rsidRPr="002B6751">
        <w:rPr>
          <w:rFonts w:ascii="Times New Roman" w:hAnsi="Times New Roman"/>
          <w:color w:val="FF0000"/>
          <w:sz w:val="24"/>
          <w:szCs w:val="24"/>
        </w:rPr>
        <w:t>или</w:t>
      </w:r>
    </w:p>
    <w:p w:rsidR="00B44E5A" w:rsidRPr="002B6751" w:rsidRDefault="00B44E5A" w:rsidP="005623B0">
      <w:pPr>
        <w:pStyle w:val="ab"/>
        <w:widowControl w:val="0"/>
        <w:numPr>
          <w:ilvl w:val="0"/>
          <w:numId w:val="69"/>
        </w:numPr>
        <w:autoSpaceDE w:val="0"/>
        <w:autoSpaceDN w:val="0"/>
        <w:adjustRightInd w:val="0"/>
        <w:spacing w:after="150" w:line="240" w:lineRule="auto"/>
        <w:jc w:val="both"/>
        <w:rPr>
          <w:rFonts w:ascii="Times New Roman" w:hAnsi="Times New Roman"/>
          <w:color w:val="FF0000"/>
          <w:sz w:val="24"/>
          <w:szCs w:val="24"/>
        </w:rPr>
      </w:pPr>
      <w:r w:rsidRPr="002B6751">
        <w:rPr>
          <w:rFonts w:ascii="Times New Roman" w:hAnsi="Times New Roman"/>
          <w:color w:val="FF0000"/>
          <w:sz w:val="24"/>
          <w:szCs w:val="24"/>
        </w:rPr>
        <w:t>Дебет счета по учету корректировок, увеличивающих стоимость выпущенных облигаций или векселей, в случае, указа</w:t>
      </w:r>
      <w:r w:rsidR="002B6751">
        <w:rPr>
          <w:rFonts w:ascii="Times New Roman" w:hAnsi="Times New Roman"/>
          <w:color w:val="FF0000"/>
          <w:sz w:val="24"/>
          <w:szCs w:val="24"/>
        </w:rPr>
        <w:t>нном в абзаце четвертом пункта 2.7 настоящего Приложения</w:t>
      </w:r>
    </w:p>
    <w:p w:rsidR="00B44E5A" w:rsidRPr="00FF18B4" w:rsidRDefault="00B44E5A" w:rsidP="005623B0">
      <w:pPr>
        <w:pStyle w:val="ab"/>
        <w:widowControl w:val="0"/>
        <w:numPr>
          <w:ilvl w:val="0"/>
          <w:numId w:val="69"/>
        </w:numPr>
        <w:autoSpaceDE w:val="0"/>
        <w:autoSpaceDN w:val="0"/>
        <w:adjustRightInd w:val="0"/>
        <w:spacing w:after="150" w:line="240" w:lineRule="auto"/>
        <w:jc w:val="both"/>
        <w:rPr>
          <w:rFonts w:ascii="Times New Roman" w:hAnsi="Times New Roman"/>
          <w:sz w:val="24"/>
          <w:szCs w:val="24"/>
        </w:rPr>
      </w:pPr>
      <w:r w:rsidRPr="002B6751">
        <w:rPr>
          <w:rFonts w:ascii="Times New Roman" w:hAnsi="Times New Roman"/>
          <w:color w:val="FF0000"/>
          <w:sz w:val="24"/>
          <w:szCs w:val="24"/>
        </w:rPr>
        <w:t>Кредит счета по учету расчетов по расходам, связанным с выпуском облигаций или векселей.</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.12. Отдельная организация отража</w:t>
      </w:r>
      <w:r>
        <w:rPr>
          <w:rFonts w:ascii="Times New Roman" w:hAnsi="Times New Roman"/>
          <w:sz w:val="24"/>
          <w:szCs w:val="24"/>
        </w:rPr>
        <w:t>е</w:t>
      </w:r>
      <w:r w:rsidR="00B44E5A">
        <w:rPr>
          <w:rFonts w:ascii="Times New Roman" w:hAnsi="Times New Roman"/>
          <w:sz w:val="24"/>
          <w:szCs w:val="24"/>
        </w:rPr>
        <w:t>т на счетах бухгалтерского учета корректировку стоимости долгового обязательства, увеличивающую процентные расходы до величины процентных расходов, рассчитанной с использованием метода ЭПС (далее - корректировка, увеличивающая процентные расходы по долговому обязательству), и корректировку стоимости долгового обязательства, уменьшающую процентные расходы до величины процентных расходов, рассчитанной с использованием метода ЭПС (далее - корректировка, уменьшающая процентные расходы по долговому обязательству), в случае если она отражает процентные расходы по долговому обязательству на счетах бухгалтерского учета с использованием метода ЭПС, не реже чем на каждую из следующих дат:</w:t>
      </w:r>
    </w:p>
    <w:p w:rsidR="00B44E5A" w:rsidRPr="00FF18B4" w:rsidRDefault="00B44E5A" w:rsidP="005623B0">
      <w:pPr>
        <w:pStyle w:val="ab"/>
        <w:widowControl w:val="0"/>
        <w:numPr>
          <w:ilvl w:val="0"/>
          <w:numId w:val="68"/>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на последний календарный день каждого квартала;</w:t>
      </w:r>
    </w:p>
    <w:p w:rsidR="00B44E5A" w:rsidRPr="00FF18B4" w:rsidRDefault="00B44E5A" w:rsidP="005623B0">
      <w:pPr>
        <w:pStyle w:val="ab"/>
        <w:widowControl w:val="0"/>
        <w:numPr>
          <w:ilvl w:val="0"/>
          <w:numId w:val="68"/>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на дату частичного погашения долгового обязательства;</w:t>
      </w:r>
    </w:p>
    <w:p w:rsidR="00B44E5A" w:rsidRPr="00FF18B4" w:rsidRDefault="00B44E5A" w:rsidP="005623B0">
      <w:pPr>
        <w:pStyle w:val="ab"/>
        <w:widowControl w:val="0"/>
        <w:numPr>
          <w:ilvl w:val="0"/>
          <w:numId w:val="68"/>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на дату прекращения признания долгового обязательства.</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.13. Отдельная организация отражает корректировку, увеличивающую процентные расходы по долговому обязательству по договору займа или кредитному договору, бухгалтерской записью:</w:t>
      </w:r>
    </w:p>
    <w:p w:rsidR="00B44E5A" w:rsidRPr="00FF18B4" w:rsidRDefault="00B44E5A" w:rsidP="005623B0">
      <w:pPr>
        <w:pStyle w:val="ab"/>
        <w:widowControl w:val="0"/>
        <w:numPr>
          <w:ilvl w:val="0"/>
          <w:numId w:val="70"/>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71103</w:t>
      </w:r>
    </w:p>
    <w:p w:rsidR="00B44E5A" w:rsidRPr="00FF18B4" w:rsidRDefault="00B44E5A" w:rsidP="005623B0">
      <w:pPr>
        <w:pStyle w:val="ab"/>
        <w:widowControl w:val="0"/>
        <w:numPr>
          <w:ilvl w:val="0"/>
          <w:numId w:val="70"/>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lastRenderedPageBreak/>
        <w:t>Кредит счета по учету корректировок, увеличивающих стоимость привлеченных средств (лицевой счет по учету сумм корректировок до амортизированной стоимости).</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.14. Отдельная организация отражает корректировку, уменьшающую процентные расходы по долговому обязательству по договору займа или кредитному договору, бухгалтерской записью:</w:t>
      </w:r>
    </w:p>
    <w:p w:rsidR="00B44E5A" w:rsidRPr="00FF18B4" w:rsidRDefault="00B44E5A" w:rsidP="005623B0">
      <w:pPr>
        <w:pStyle w:val="ab"/>
        <w:widowControl w:val="0"/>
        <w:numPr>
          <w:ilvl w:val="0"/>
          <w:numId w:val="71"/>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по учету корректировок, уменьшающих стоимость привлеченных средств (лицевой счет по учету сумм корректировок до амортизированной стоимости)</w:t>
      </w:r>
    </w:p>
    <w:p w:rsidR="00B44E5A" w:rsidRPr="00FF18B4" w:rsidRDefault="00B44E5A" w:rsidP="005623B0">
      <w:pPr>
        <w:pStyle w:val="ab"/>
        <w:widowControl w:val="0"/>
        <w:numPr>
          <w:ilvl w:val="0"/>
          <w:numId w:val="71"/>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N 71104.</w:t>
      </w:r>
    </w:p>
    <w:p w:rsidR="00B44E5A" w:rsidRPr="002B6751" w:rsidRDefault="00FF18B4" w:rsidP="00B44E5A">
      <w:pPr>
        <w:widowControl w:val="0"/>
        <w:autoSpaceDE w:val="0"/>
        <w:autoSpaceDN w:val="0"/>
        <w:adjustRightInd w:val="0"/>
        <w:spacing w:after="150" w:line="240" w:lineRule="auto"/>
        <w:jc w:val="both"/>
        <w:rPr>
          <w:rFonts w:ascii="Times New Roman" w:hAnsi="Times New Roman"/>
          <w:color w:val="000000" w:themeColor="text1"/>
          <w:sz w:val="24"/>
          <w:szCs w:val="24"/>
        </w:rPr>
      </w:pPr>
      <w:r>
        <w:rPr>
          <w:rFonts w:ascii="Times New Roman" w:hAnsi="Times New Roman"/>
          <w:sz w:val="24"/>
          <w:szCs w:val="24"/>
        </w:rPr>
        <w:t>2</w:t>
      </w:r>
      <w:r w:rsidR="00B44E5A">
        <w:rPr>
          <w:rFonts w:ascii="Times New Roman" w:hAnsi="Times New Roman"/>
          <w:sz w:val="24"/>
          <w:szCs w:val="24"/>
        </w:rPr>
        <w:t xml:space="preserve">.15. При полном погашении долгового обязательства по договору займа или кредитному договору в предусмотренный договором срок отдельная организация отражает списание остатка по счету по учету корректировок, уменьшающих или увеличивающих стоимость привлеченных средств (лицевой счет по учету сумм корректировок до амортизированной стоимости), бухгалтерской записью, указанной в </w:t>
      </w:r>
      <w:r w:rsidR="002B6751" w:rsidRPr="002B6751">
        <w:rPr>
          <w:rFonts w:ascii="Times New Roman" w:hAnsi="Times New Roman"/>
          <w:color w:val="000000" w:themeColor="text1"/>
          <w:sz w:val="24"/>
          <w:szCs w:val="24"/>
        </w:rPr>
        <w:t>пункте 2</w:t>
      </w:r>
      <w:r w:rsidR="00B44E5A" w:rsidRPr="002B6751">
        <w:rPr>
          <w:rFonts w:ascii="Times New Roman" w:hAnsi="Times New Roman"/>
          <w:color w:val="000000" w:themeColor="text1"/>
          <w:sz w:val="24"/>
          <w:szCs w:val="24"/>
        </w:rPr>
        <w:t>.13 или пункте</w:t>
      </w:r>
      <w:r w:rsidR="002B6751" w:rsidRPr="002B6751">
        <w:rPr>
          <w:rFonts w:ascii="Times New Roman" w:hAnsi="Times New Roman"/>
          <w:color w:val="000000" w:themeColor="text1"/>
          <w:sz w:val="24"/>
          <w:szCs w:val="24"/>
        </w:rPr>
        <w:t xml:space="preserve"> 2</w:t>
      </w:r>
      <w:r w:rsidR="00B44E5A" w:rsidRPr="002B6751">
        <w:rPr>
          <w:rFonts w:ascii="Times New Roman" w:hAnsi="Times New Roman"/>
          <w:color w:val="000000" w:themeColor="text1"/>
          <w:sz w:val="24"/>
          <w:szCs w:val="24"/>
        </w:rPr>
        <w:t>.14 настоящего П</w:t>
      </w:r>
      <w:r w:rsidR="002B6751" w:rsidRPr="002B6751">
        <w:rPr>
          <w:rFonts w:ascii="Times New Roman" w:hAnsi="Times New Roman"/>
          <w:color w:val="000000" w:themeColor="text1"/>
          <w:sz w:val="24"/>
          <w:szCs w:val="24"/>
        </w:rPr>
        <w:t>риложения</w:t>
      </w:r>
      <w:r w:rsidR="00B44E5A" w:rsidRPr="002B6751">
        <w:rPr>
          <w:rFonts w:ascii="Times New Roman" w:hAnsi="Times New Roman"/>
          <w:color w:val="000000" w:themeColor="text1"/>
          <w:sz w:val="24"/>
          <w:szCs w:val="24"/>
        </w:rPr>
        <w:t>.</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.16. Отдельная организация отражает корректировку, увеличивающую процентные расходы по долговому обязательству по выпущенным облигациям или выданному векселю, бухгалтерской записью:</w:t>
      </w:r>
    </w:p>
    <w:p w:rsidR="00B44E5A" w:rsidRPr="00FF18B4" w:rsidRDefault="00B44E5A" w:rsidP="005623B0">
      <w:pPr>
        <w:pStyle w:val="ab"/>
        <w:widowControl w:val="0"/>
        <w:numPr>
          <w:ilvl w:val="0"/>
          <w:numId w:val="72"/>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71103</w:t>
      </w:r>
    </w:p>
    <w:p w:rsidR="00B44E5A" w:rsidRPr="00FF18B4" w:rsidRDefault="00B44E5A" w:rsidP="005623B0">
      <w:pPr>
        <w:pStyle w:val="ab"/>
        <w:widowControl w:val="0"/>
        <w:numPr>
          <w:ilvl w:val="0"/>
          <w:numId w:val="72"/>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по учету корректировок, увеличивающих стоимость выпущенных облигаций или векселей (лицевой счет по учету сумм корректировок до амортизированной стоимости).</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.17. Отдельная организация отражает корректировку, уменьшающую процентные расходы по долговому обязательству по выпущенным облигациям или выданному векселю, бухгалтерской записью:</w:t>
      </w:r>
    </w:p>
    <w:p w:rsidR="00B44E5A" w:rsidRPr="00FF18B4" w:rsidRDefault="00B44E5A" w:rsidP="005623B0">
      <w:pPr>
        <w:pStyle w:val="ab"/>
        <w:widowControl w:val="0"/>
        <w:numPr>
          <w:ilvl w:val="0"/>
          <w:numId w:val="73"/>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по учету корректировок, уменьшающих стоимость выпущенных облигаций или векселей (лицевой счет по учету сумм корректировок до амортизированной стоимости)</w:t>
      </w:r>
    </w:p>
    <w:p w:rsidR="00B44E5A" w:rsidRPr="00FF18B4" w:rsidRDefault="00B44E5A" w:rsidP="005623B0">
      <w:pPr>
        <w:pStyle w:val="ab"/>
        <w:widowControl w:val="0"/>
        <w:numPr>
          <w:ilvl w:val="0"/>
          <w:numId w:val="73"/>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N 71104.</w:t>
      </w:r>
    </w:p>
    <w:p w:rsidR="00B44E5A" w:rsidRPr="002B6751" w:rsidRDefault="00FF18B4" w:rsidP="00B44E5A">
      <w:pPr>
        <w:widowControl w:val="0"/>
        <w:autoSpaceDE w:val="0"/>
        <w:autoSpaceDN w:val="0"/>
        <w:adjustRightInd w:val="0"/>
        <w:spacing w:after="150" w:line="240" w:lineRule="auto"/>
        <w:jc w:val="both"/>
        <w:rPr>
          <w:rFonts w:ascii="Times New Roman" w:hAnsi="Times New Roman"/>
          <w:color w:val="000000" w:themeColor="text1"/>
          <w:sz w:val="24"/>
          <w:szCs w:val="24"/>
        </w:rPr>
      </w:pPr>
      <w:r>
        <w:rPr>
          <w:rFonts w:ascii="Times New Roman" w:hAnsi="Times New Roman"/>
          <w:sz w:val="24"/>
          <w:szCs w:val="24"/>
        </w:rPr>
        <w:t>2</w:t>
      </w:r>
      <w:r w:rsidR="00B44E5A">
        <w:rPr>
          <w:rFonts w:ascii="Times New Roman" w:hAnsi="Times New Roman"/>
          <w:sz w:val="24"/>
          <w:szCs w:val="24"/>
        </w:rPr>
        <w:t xml:space="preserve">.18. При полном погашении долгового обязательства по выпущенным облигациям или выданному векселю в предусмотренный ими срок отдельная организация отражает списание остатка по счету по учету корректировок, уменьшающих или </w:t>
      </w:r>
      <w:proofErr w:type="gramStart"/>
      <w:r w:rsidR="00B44E5A">
        <w:rPr>
          <w:rFonts w:ascii="Times New Roman" w:hAnsi="Times New Roman"/>
          <w:sz w:val="24"/>
          <w:szCs w:val="24"/>
        </w:rPr>
        <w:t>увеличивающих стоимость облигаций</w:t>
      </w:r>
      <w:proofErr w:type="gramEnd"/>
      <w:r w:rsidR="00B44E5A">
        <w:rPr>
          <w:rFonts w:ascii="Times New Roman" w:hAnsi="Times New Roman"/>
          <w:sz w:val="24"/>
          <w:szCs w:val="24"/>
        </w:rPr>
        <w:t xml:space="preserve"> или векселей (лицевой счет по учету сумм корректировок до амортизированной стоимости), бухгалтерской записью, указанной </w:t>
      </w:r>
      <w:r w:rsidR="002B6751" w:rsidRPr="002B6751">
        <w:rPr>
          <w:rFonts w:ascii="Times New Roman" w:hAnsi="Times New Roman"/>
          <w:color w:val="000000" w:themeColor="text1"/>
          <w:sz w:val="24"/>
          <w:szCs w:val="24"/>
        </w:rPr>
        <w:t>в пункте 2</w:t>
      </w:r>
      <w:r w:rsidR="00B44E5A" w:rsidRPr="002B6751">
        <w:rPr>
          <w:rFonts w:ascii="Times New Roman" w:hAnsi="Times New Roman"/>
          <w:color w:val="000000" w:themeColor="text1"/>
          <w:sz w:val="24"/>
          <w:szCs w:val="24"/>
        </w:rPr>
        <w:t xml:space="preserve">.16 или пункте </w:t>
      </w:r>
      <w:r w:rsidR="002B6751" w:rsidRPr="002B6751">
        <w:rPr>
          <w:rFonts w:ascii="Times New Roman" w:hAnsi="Times New Roman"/>
          <w:color w:val="000000" w:themeColor="text1"/>
          <w:sz w:val="24"/>
          <w:szCs w:val="24"/>
        </w:rPr>
        <w:t>2.17 настоящего Приложения</w:t>
      </w:r>
      <w:r w:rsidR="00B44E5A" w:rsidRPr="002B6751">
        <w:rPr>
          <w:rFonts w:ascii="Times New Roman" w:hAnsi="Times New Roman"/>
          <w:color w:val="000000" w:themeColor="text1"/>
          <w:sz w:val="24"/>
          <w:szCs w:val="24"/>
        </w:rPr>
        <w:t>.</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 xml:space="preserve">.19. Отдельная организация отражает капитализацию затрат по заимствованиям по договору займа или кредитному договору в соответствии с </w:t>
      </w:r>
      <w:hyperlink r:id="rId14" w:anchor="l58" w:history="1">
        <w:r w:rsidR="00B44E5A">
          <w:rPr>
            <w:rFonts w:ascii="Times New Roman" w:hAnsi="Times New Roman"/>
            <w:sz w:val="24"/>
            <w:szCs w:val="24"/>
            <w:u w:val="single"/>
          </w:rPr>
          <w:t>пунктом 8</w:t>
        </w:r>
      </w:hyperlink>
      <w:r w:rsidR="00B44E5A">
        <w:rPr>
          <w:rFonts w:ascii="Times New Roman" w:hAnsi="Times New Roman"/>
          <w:sz w:val="24"/>
          <w:szCs w:val="24"/>
        </w:rPr>
        <w:t xml:space="preserve"> МСФО (IAS) 23 следующими бухгалтерскими записями:</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.19.1. Капитализацию суммы начисленных процентов по договору займа или кредитному договору:</w:t>
      </w:r>
    </w:p>
    <w:p w:rsidR="00B44E5A" w:rsidRPr="00FF18B4" w:rsidRDefault="00B44E5A" w:rsidP="005623B0">
      <w:pPr>
        <w:pStyle w:val="ab"/>
        <w:widowControl w:val="0"/>
        <w:numPr>
          <w:ilvl w:val="0"/>
          <w:numId w:val="74"/>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60415 "Вложения в сооружение (строительство), создание (изготовление) и приобретение основных средств" (далее - счет N 60415), или счета N 60906 "Вложения в создание и приобретение нематериальных активов" (далее - счет N 60906), или счета N 61911 "Вложения в сооружение (строительство) объектов инвестиционной недвижимости" (далее - счет N 61911) в зависимости от квалифицируемого актива</w:t>
      </w:r>
    </w:p>
    <w:p w:rsidR="00B44E5A" w:rsidRPr="00FF18B4" w:rsidRDefault="00B44E5A" w:rsidP="005623B0">
      <w:pPr>
        <w:pStyle w:val="ab"/>
        <w:widowControl w:val="0"/>
        <w:numPr>
          <w:ilvl w:val="0"/>
          <w:numId w:val="74"/>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по учету начисленных процентов (к уплате) по привлеченным средствам.</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.19.2. Капитализацию суммы амортизации затрат по сделке, связанных с долговым обязательством по договору займа или кредитному договору, оцениваемым по амортизированной стоимости:</w:t>
      </w:r>
    </w:p>
    <w:p w:rsidR="00B44E5A" w:rsidRPr="00FF18B4" w:rsidRDefault="00B44E5A" w:rsidP="005623B0">
      <w:pPr>
        <w:pStyle w:val="ab"/>
        <w:widowControl w:val="0"/>
        <w:numPr>
          <w:ilvl w:val="0"/>
          <w:numId w:val="75"/>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60415, или счета N 60906, или счета N 61911 в зависимости от квалифицируемого актива</w:t>
      </w:r>
    </w:p>
    <w:p w:rsidR="00B44E5A" w:rsidRPr="00FF18B4" w:rsidRDefault="00B44E5A" w:rsidP="005623B0">
      <w:pPr>
        <w:pStyle w:val="ab"/>
        <w:widowControl w:val="0"/>
        <w:numPr>
          <w:ilvl w:val="0"/>
          <w:numId w:val="75"/>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по учету начисленных расходов, связанных с привлечением средств,</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или</w:t>
      </w:r>
    </w:p>
    <w:p w:rsidR="00B44E5A" w:rsidRPr="00FF18B4" w:rsidRDefault="00B44E5A" w:rsidP="005623B0">
      <w:pPr>
        <w:pStyle w:val="ab"/>
        <w:widowControl w:val="0"/>
        <w:numPr>
          <w:ilvl w:val="0"/>
          <w:numId w:val="76"/>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lastRenderedPageBreak/>
        <w:t>Кредит счета по учету корректировок, увеличивающих стоимость привлеченных средств (лицевой счет по учету сумм корректировок до амортизированной стоимости), в случае если решение об использовании в данной бухгалтерской записи счета по учету корректировок, увеличивающих стоимость привлеченных средств, утверждено в учетной политике отдельной организации.</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 xml:space="preserve">.20. Отдельная организация отражает капитализацию затрат по заимствованиям по выпущенным облигациям или выданному векселю в соответствии с </w:t>
      </w:r>
      <w:hyperlink r:id="rId15" w:anchor="l58" w:history="1">
        <w:r w:rsidR="00B44E5A">
          <w:rPr>
            <w:rFonts w:ascii="Times New Roman" w:hAnsi="Times New Roman"/>
            <w:sz w:val="24"/>
            <w:szCs w:val="24"/>
            <w:u w:val="single"/>
          </w:rPr>
          <w:t>пунктом 8</w:t>
        </w:r>
      </w:hyperlink>
      <w:r w:rsidR="00B44E5A">
        <w:rPr>
          <w:rFonts w:ascii="Times New Roman" w:hAnsi="Times New Roman"/>
          <w:sz w:val="24"/>
          <w:szCs w:val="24"/>
        </w:rPr>
        <w:t xml:space="preserve"> МСФО (IAS) 23 следующими бухгалтерскими записями:</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.20.1. Капитализацию суммы начисленных к уплате процентов (купона) по выпущенным облигациям или выданному векселю:</w:t>
      </w:r>
    </w:p>
    <w:p w:rsidR="00B44E5A" w:rsidRPr="00FF18B4" w:rsidRDefault="00B44E5A" w:rsidP="005623B0">
      <w:pPr>
        <w:pStyle w:val="ab"/>
        <w:widowControl w:val="0"/>
        <w:numPr>
          <w:ilvl w:val="0"/>
          <w:numId w:val="76"/>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60415, или счета N 60906, или счета N 61911 в зависимости от квалифицируемого актива</w:t>
      </w:r>
    </w:p>
    <w:p w:rsidR="00B44E5A" w:rsidRPr="00FF18B4" w:rsidRDefault="00B44E5A" w:rsidP="005623B0">
      <w:pPr>
        <w:pStyle w:val="ab"/>
        <w:widowControl w:val="0"/>
        <w:numPr>
          <w:ilvl w:val="0"/>
          <w:numId w:val="76"/>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N 52008 или счета N 52308 (лицевой счет по учету начисленных к уплате процентов (купона) по выпущенным облигациям или выданным векселям) в зависимости от выпущенных (выданных) ценных бумаг.</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.20.2. Капитализацию суммы амортизации дисконта по выпущенным облигациям или выданному векселю:</w:t>
      </w:r>
    </w:p>
    <w:p w:rsidR="00B44E5A" w:rsidRPr="00FF18B4" w:rsidRDefault="00B44E5A" w:rsidP="005623B0">
      <w:pPr>
        <w:pStyle w:val="ab"/>
        <w:widowControl w:val="0"/>
        <w:numPr>
          <w:ilvl w:val="0"/>
          <w:numId w:val="77"/>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60415, или счета N 60906, или счета N 61911 в зависимости от квалифицируемого актива</w:t>
      </w:r>
    </w:p>
    <w:p w:rsidR="00B44E5A" w:rsidRPr="00FF18B4" w:rsidRDefault="00B44E5A" w:rsidP="005623B0">
      <w:pPr>
        <w:pStyle w:val="ab"/>
        <w:widowControl w:val="0"/>
        <w:numPr>
          <w:ilvl w:val="0"/>
          <w:numId w:val="77"/>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N 52008 или счета N 52308 в зависимости от выпущенных (выданных) ценных бумаг.</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.20.3. Капитализацию суммы амортизации премии по выпущенным облигациям или выданному векселю:</w:t>
      </w:r>
    </w:p>
    <w:p w:rsidR="00B44E5A" w:rsidRPr="00FF18B4" w:rsidRDefault="00B44E5A" w:rsidP="005623B0">
      <w:pPr>
        <w:pStyle w:val="ab"/>
        <w:widowControl w:val="0"/>
        <w:numPr>
          <w:ilvl w:val="0"/>
          <w:numId w:val="78"/>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52008 или счета N 52308 (лицевой счет по учету премии по выпущенным облигациям или выданным векселям) в зависимости от выпущенных (выданных) ценных бумаг</w:t>
      </w:r>
    </w:p>
    <w:p w:rsidR="00B44E5A" w:rsidRPr="00FF18B4" w:rsidRDefault="00B44E5A" w:rsidP="005623B0">
      <w:pPr>
        <w:pStyle w:val="ab"/>
        <w:widowControl w:val="0"/>
        <w:numPr>
          <w:ilvl w:val="0"/>
          <w:numId w:val="78"/>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N 60415, или счета N 60906, или счета N 61911 в зависимости от квалифицируемого актива.</w:t>
      </w:r>
    </w:p>
    <w:p w:rsidR="00B44E5A"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sidR="00B44E5A">
        <w:rPr>
          <w:rFonts w:ascii="Times New Roman" w:hAnsi="Times New Roman"/>
          <w:sz w:val="24"/>
          <w:szCs w:val="24"/>
        </w:rPr>
        <w:t>.20.4. Капитализацию суммы амортизации затрат по сделке, связанных с долговым обязательством по выпущенным облигациям или выданному векселю, оцениваемым по амортизированной стоимости:</w:t>
      </w:r>
    </w:p>
    <w:p w:rsidR="00B44E5A" w:rsidRPr="00FF18B4" w:rsidRDefault="00B44E5A" w:rsidP="005623B0">
      <w:pPr>
        <w:pStyle w:val="ab"/>
        <w:widowControl w:val="0"/>
        <w:numPr>
          <w:ilvl w:val="0"/>
          <w:numId w:val="79"/>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60415, или счета N 60906, или счета N 61911 в зависимости от квалифицируемого актива</w:t>
      </w:r>
    </w:p>
    <w:p w:rsidR="00B44E5A" w:rsidRPr="00FF18B4" w:rsidRDefault="00B44E5A" w:rsidP="005623B0">
      <w:pPr>
        <w:pStyle w:val="ab"/>
        <w:widowControl w:val="0"/>
        <w:numPr>
          <w:ilvl w:val="0"/>
          <w:numId w:val="79"/>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по учету начисленных расходов, связанных с привлечением средств,</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или</w:t>
      </w:r>
    </w:p>
    <w:p w:rsidR="00B44E5A" w:rsidRPr="00FF18B4" w:rsidRDefault="00B44E5A" w:rsidP="005623B0">
      <w:pPr>
        <w:pStyle w:val="ab"/>
        <w:widowControl w:val="0"/>
        <w:numPr>
          <w:ilvl w:val="0"/>
          <w:numId w:val="80"/>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по учету корректировок, увеличивающих стоимость выпущенных облигаций или векселей (лицевой счет по учету сумм корректировок до амортизированной стоимости), в случае если решение об использовании в данной бухгалтерской записи счета по учету корректировок, увеличивающих стоимость выпущенных облигаций или векселей, утверждено в учетной политике отдельной организации.</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p>
    <w:p w:rsidR="00B44E5A" w:rsidRDefault="00B44E5A" w:rsidP="00B44E5A">
      <w:pPr>
        <w:widowControl w:val="0"/>
        <w:autoSpaceDE w:val="0"/>
        <w:autoSpaceDN w:val="0"/>
        <w:adjustRightInd w:val="0"/>
        <w:spacing w:after="0" w:line="240" w:lineRule="auto"/>
        <w:rPr>
          <w:rFonts w:ascii="Times New Roman" w:hAnsi="Times New Roman"/>
          <w:sz w:val="24"/>
          <w:szCs w:val="24"/>
        </w:rPr>
      </w:pPr>
    </w:p>
    <w:p w:rsidR="00FF18B4" w:rsidRPr="00FF18B4" w:rsidRDefault="00FF18B4" w:rsidP="00B44E5A">
      <w:pPr>
        <w:widowControl w:val="0"/>
        <w:autoSpaceDE w:val="0"/>
        <w:autoSpaceDN w:val="0"/>
        <w:adjustRightInd w:val="0"/>
        <w:spacing w:after="150" w:line="240" w:lineRule="auto"/>
        <w:jc w:val="center"/>
        <w:rPr>
          <w:rFonts w:ascii="Times New Roman" w:hAnsi="Times New Roman"/>
          <w:bCs/>
          <w:sz w:val="24"/>
          <w:szCs w:val="24"/>
        </w:rPr>
      </w:pPr>
      <w:r w:rsidRPr="00FF18B4">
        <w:rPr>
          <w:rFonts w:ascii="Times New Roman" w:hAnsi="Times New Roman"/>
          <w:bCs/>
          <w:sz w:val="24"/>
          <w:szCs w:val="24"/>
        </w:rPr>
        <w:t>Раздел 3</w:t>
      </w:r>
    </w:p>
    <w:p w:rsidR="00B44E5A" w:rsidRPr="00FF18B4" w:rsidRDefault="00B44E5A" w:rsidP="00B44E5A">
      <w:pPr>
        <w:widowControl w:val="0"/>
        <w:autoSpaceDE w:val="0"/>
        <w:autoSpaceDN w:val="0"/>
        <w:adjustRightInd w:val="0"/>
        <w:spacing w:after="150" w:line="240" w:lineRule="auto"/>
        <w:jc w:val="center"/>
        <w:rPr>
          <w:rFonts w:ascii="Times New Roman" w:hAnsi="Times New Roman"/>
          <w:sz w:val="24"/>
          <w:szCs w:val="24"/>
        </w:rPr>
      </w:pPr>
      <w:r w:rsidRPr="00FF18B4">
        <w:rPr>
          <w:rFonts w:ascii="Times New Roman" w:hAnsi="Times New Roman"/>
          <w:b/>
          <w:bCs/>
          <w:sz w:val="24"/>
          <w:szCs w:val="24"/>
        </w:rPr>
        <w:t>Отражение на счетах бухгалтерского учета долговых обязательств, оцениваемых по амортизированной стоимости, после первоначального признания</w:t>
      </w:r>
    </w:p>
    <w:p w:rsidR="00B44E5A" w:rsidRDefault="00B44E5A" w:rsidP="00B44E5A">
      <w:pPr>
        <w:widowControl w:val="0"/>
        <w:autoSpaceDE w:val="0"/>
        <w:autoSpaceDN w:val="0"/>
        <w:adjustRightInd w:val="0"/>
        <w:spacing w:after="150" w:line="240" w:lineRule="auto"/>
        <w:jc w:val="both"/>
        <w:rPr>
          <w:rFonts w:ascii="Times New Roman" w:hAnsi="Times New Roman"/>
          <w:sz w:val="24"/>
          <w:szCs w:val="24"/>
        </w:rPr>
      </w:pPr>
    </w:p>
    <w:p w:rsidR="00B44E5A" w:rsidRPr="00D518E1" w:rsidRDefault="00FF18B4" w:rsidP="00B44E5A">
      <w:pPr>
        <w:widowControl w:val="0"/>
        <w:autoSpaceDE w:val="0"/>
        <w:autoSpaceDN w:val="0"/>
        <w:adjustRightInd w:val="0"/>
        <w:spacing w:after="150" w:line="240" w:lineRule="auto"/>
        <w:jc w:val="both"/>
        <w:rPr>
          <w:rFonts w:ascii="Times New Roman" w:hAnsi="Times New Roman"/>
          <w:color w:val="000000" w:themeColor="text1"/>
          <w:sz w:val="24"/>
          <w:szCs w:val="24"/>
        </w:rPr>
      </w:pPr>
      <w:r w:rsidRPr="00FF18B4">
        <w:rPr>
          <w:rFonts w:ascii="Times New Roman" w:hAnsi="Times New Roman"/>
          <w:sz w:val="24"/>
          <w:szCs w:val="24"/>
        </w:rPr>
        <w:lastRenderedPageBreak/>
        <w:t>3</w:t>
      </w:r>
      <w:r w:rsidR="00B44E5A" w:rsidRPr="00FF18B4">
        <w:rPr>
          <w:rFonts w:ascii="Times New Roman" w:hAnsi="Times New Roman"/>
          <w:sz w:val="24"/>
          <w:szCs w:val="24"/>
        </w:rPr>
        <w:t>.1. Отдельная организация после первоначального признания долгового обязательства, оцениваемого по амортизированной стоимости, отража</w:t>
      </w:r>
      <w:r w:rsidRPr="00FF18B4">
        <w:rPr>
          <w:rFonts w:ascii="Times New Roman" w:hAnsi="Times New Roman"/>
          <w:sz w:val="24"/>
          <w:szCs w:val="24"/>
        </w:rPr>
        <w:t>ет</w:t>
      </w:r>
      <w:r w:rsidR="00B44E5A" w:rsidRPr="00FF18B4">
        <w:rPr>
          <w:rFonts w:ascii="Times New Roman" w:hAnsi="Times New Roman"/>
          <w:sz w:val="24"/>
          <w:szCs w:val="24"/>
        </w:rPr>
        <w:t xml:space="preserve"> на счетах бухгалтерского учета корректировку его стоимости, отраженной на счетах бухгалтерского учета, до его амортизированной стоимости в сумме, которая определяется отдельной организацией после отражения на счетах бухгалтерского учета затрат по заимствованиям, связанных с указанным долговым обязательством, бухгалтерскими записями, указанными </w:t>
      </w:r>
      <w:r w:rsidR="00B44E5A" w:rsidRPr="00D518E1">
        <w:rPr>
          <w:rFonts w:ascii="Times New Roman" w:hAnsi="Times New Roman"/>
          <w:color w:val="000000" w:themeColor="text1"/>
          <w:sz w:val="24"/>
          <w:szCs w:val="24"/>
        </w:rPr>
        <w:t xml:space="preserve">в пунктах </w:t>
      </w:r>
      <w:r w:rsidR="002B6751" w:rsidRPr="00D518E1">
        <w:rPr>
          <w:rFonts w:ascii="Times New Roman" w:hAnsi="Times New Roman"/>
          <w:color w:val="000000" w:themeColor="text1"/>
          <w:sz w:val="24"/>
          <w:szCs w:val="24"/>
        </w:rPr>
        <w:t>2.13, 2.14, 2.16, 2.17, 3.2 и 3</w:t>
      </w:r>
      <w:r w:rsidR="00B44E5A" w:rsidRPr="00D518E1">
        <w:rPr>
          <w:rFonts w:ascii="Times New Roman" w:hAnsi="Times New Roman"/>
          <w:color w:val="000000" w:themeColor="text1"/>
          <w:sz w:val="24"/>
          <w:szCs w:val="24"/>
        </w:rPr>
        <w:t>.3 настоящего П</w:t>
      </w:r>
      <w:r w:rsidR="002B6751" w:rsidRPr="00D518E1">
        <w:rPr>
          <w:rFonts w:ascii="Times New Roman" w:hAnsi="Times New Roman"/>
          <w:color w:val="000000" w:themeColor="text1"/>
          <w:sz w:val="24"/>
          <w:szCs w:val="24"/>
        </w:rPr>
        <w:t>риложения</w:t>
      </w:r>
      <w:r w:rsidR="00B44E5A" w:rsidRPr="00D518E1">
        <w:rPr>
          <w:rFonts w:ascii="Times New Roman" w:hAnsi="Times New Roman"/>
          <w:color w:val="000000" w:themeColor="text1"/>
          <w:sz w:val="24"/>
          <w:szCs w:val="24"/>
        </w:rPr>
        <w:t>, не реже чем на каждую из следующих дат:</w:t>
      </w:r>
    </w:p>
    <w:p w:rsidR="00B44E5A" w:rsidRPr="00FF18B4" w:rsidRDefault="00B44E5A" w:rsidP="005623B0">
      <w:pPr>
        <w:pStyle w:val="ab"/>
        <w:widowControl w:val="0"/>
        <w:numPr>
          <w:ilvl w:val="0"/>
          <w:numId w:val="80"/>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на последний календарный день каждого квартала;</w:t>
      </w:r>
    </w:p>
    <w:p w:rsidR="00B44E5A" w:rsidRPr="00FF18B4" w:rsidRDefault="00B44E5A" w:rsidP="005623B0">
      <w:pPr>
        <w:pStyle w:val="ab"/>
        <w:widowControl w:val="0"/>
        <w:numPr>
          <w:ilvl w:val="0"/>
          <w:numId w:val="80"/>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на дату частичного погашения долгового обязательства, оцениваемого по амортизированной стоимости;</w:t>
      </w:r>
    </w:p>
    <w:p w:rsidR="00B44E5A" w:rsidRPr="00FF18B4" w:rsidRDefault="00B44E5A" w:rsidP="005623B0">
      <w:pPr>
        <w:pStyle w:val="ab"/>
        <w:widowControl w:val="0"/>
        <w:numPr>
          <w:ilvl w:val="0"/>
          <w:numId w:val="80"/>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на дату прекращения признания долгового обязательства, оцениваемого по амортизированной стоимости.</w:t>
      </w:r>
    </w:p>
    <w:p w:rsidR="00B44E5A" w:rsidRPr="00FF18B4"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sidR="00B44E5A" w:rsidRPr="00FF18B4">
        <w:rPr>
          <w:rFonts w:ascii="Times New Roman" w:hAnsi="Times New Roman"/>
          <w:sz w:val="24"/>
          <w:szCs w:val="24"/>
        </w:rPr>
        <w:t xml:space="preserve">.2. В случае если отдельная организация пересматривает расчетные суммы выплат по долговому обязательству по договору займа или кредитному договору, оцениваемому по амортизированной стоимости, она отражает корректировку его стоимости в соответствии с </w:t>
      </w:r>
      <w:hyperlink r:id="rId16" w:anchor="l584" w:history="1">
        <w:r w:rsidR="00B44E5A" w:rsidRPr="00FF18B4">
          <w:rPr>
            <w:rFonts w:ascii="Times New Roman" w:hAnsi="Times New Roman"/>
            <w:sz w:val="24"/>
            <w:szCs w:val="24"/>
            <w:u w:val="single"/>
          </w:rPr>
          <w:t>пунктом B5.4.6</w:t>
        </w:r>
      </w:hyperlink>
      <w:r w:rsidR="00B44E5A" w:rsidRPr="00FF18B4">
        <w:rPr>
          <w:rFonts w:ascii="Times New Roman" w:hAnsi="Times New Roman"/>
          <w:sz w:val="24"/>
          <w:szCs w:val="24"/>
        </w:rPr>
        <w:t xml:space="preserve"> МСФО (IFRS) 9 следующими бухгалтерскими записями:</w:t>
      </w:r>
    </w:p>
    <w:p w:rsidR="00B44E5A" w:rsidRPr="00FF18B4"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sidR="00B44E5A" w:rsidRPr="00FF18B4">
        <w:rPr>
          <w:rFonts w:ascii="Times New Roman" w:hAnsi="Times New Roman"/>
          <w:sz w:val="24"/>
          <w:szCs w:val="24"/>
        </w:rPr>
        <w:t>.2.1. Корректировку, увеличивающую стоимость долгового обязательства до его амортизированной стоимости:</w:t>
      </w:r>
    </w:p>
    <w:p w:rsidR="00B44E5A" w:rsidRPr="00FF18B4" w:rsidRDefault="00B44E5A" w:rsidP="005623B0">
      <w:pPr>
        <w:pStyle w:val="ab"/>
        <w:widowControl w:val="0"/>
        <w:numPr>
          <w:ilvl w:val="0"/>
          <w:numId w:val="81"/>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71508</w:t>
      </w:r>
    </w:p>
    <w:p w:rsidR="00B44E5A" w:rsidRPr="00FF18B4" w:rsidRDefault="00B44E5A" w:rsidP="005623B0">
      <w:pPr>
        <w:pStyle w:val="ab"/>
        <w:widowControl w:val="0"/>
        <w:numPr>
          <w:ilvl w:val="0"/>
          <w:numId w:val="81"/>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по учету корректировок, увеличивающих стоимость привлеченных средств (лицевой счет по учету сумм корректировок до амортизированной стоимости).</w:t>
      </w:r>
    </w:p>
    <w:p w:rsidR="00B44E5A" w:rsidRPr="00FF18B4"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sidR="00B44E5A" w:rsidRPr="00FF18B4">
        <w:rPr>
          <w:rFonts w:ascii="Times New Roman" w:hAnsi="Times New Roman"/>
          <w:sz w:val="24"/>
          <w:szCs w:val="24"/>
        </w:rPr>
        <w:t>.2.2. Корректировку, уменьшающую стоимость долгового обязательства до его амортизированной стоимости:</w:t>
      </w:r>
    </w:p>
    <w:p w:rsidR="00B44E5A" w:rsidRPr="00FF18B4" w:rsidRDefault="00B44E5A" w:rsidP="005623B0">
      <w:pPr>
        <w:pStyle w:val="ab"/>
        <w:widowControl w:val="0"/>
        <w:numPr>
          <w:ilvl w:val="0"/>
          <w:numId w:val="82"/>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по учету корректировок, уменьшающих стоимость привлеченных средств (лицевой счет по учету сумм корректировок до амортизированной стоимости)</w:t>
      </w:r>
    </w:p>
    <w:p w:rsidR="00B44E5A" w:rsidRPr="00FF18B4" w:rsidRDefault="00B44E5A" w:rsidP="005623B0">
      <w:pPr>
        <w:pStyle w:val="ab"/>
        <w:widowControl w:val="0"/>
        <w:numPr>
          <w:ilvl w:val="0"/>
          <w:numId w:val="82"/>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N 71507.</w:t>
      </w:r>
    </w:p>
    <w:p w:rsidR="00B44E5A" w:rsidRPr="00FF18B4"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sidR="00B44E5A" w:rsidRPr="00FF18B4">
        <w:rPr>
          <w:rFonts w:ascii="Times New Roman" w:hAnsi="Times New Roman"/>
          <w:sz w:val="24"/>
          <w:szCs w:val="24"/>
        </w:rPr>
        <w:t xml:space="preserve">.3. В случае если отдельная организация пересматривает расчетные суммы выплат по долговому обязательству по выпущенным облигациям или выданному векселю, оцениваемому по амортизированной стоимости, она отражает корректировку его стоимости в соответствии с </w:t>
      </w:r>
      <w:hyperlink r:id="rId17" w:anchor="l584" w:history="1">
        <w:r w:rsidR="00B44E5A" w:rsidRPr="00FF18B4">
          <w:rPr>
            <w:rFonts w:ascii="Times New Roman" w:hAnsi="Times New Roman"/>
            <w:sz w:val="24"/>
            <w:szCs w:val="24"/>
            <w:u w:val="single"/>
          </w:rPr>
          <w:t>пунктом B5.4.6</w:t>
        </w:r>
      </w:hyperlink>
      <w:r w:rsidR="00B44E5A" w:rsidRPr="00FF18B4">
        <w:rPr>
          <w:rFonts w:ascii="Times New Roman" w:hAnsi="Times New Roman"/>
          <w:sz w:val="24"/>
          <w:szCs w:val="24"/>
        </w:rPr>
        <w:t xml:space="preserve"> МСФО (IFRS) 9 следующими бухгалтерскими записями:</w:t>
      </w:r>
    </w:p>
    <w:p w:rsidR="00B44E5A" w:rsidRPr="00FF18B4"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sidR="00B44E5A" w:rsidRPr="00FF18B4">
        <w:rPr>
          <w:rFonts w:ascii="Times New Roman" w:hAnsi="Times New Roman"/>
          <w:sz w:val="24"/>
          <w:szCs w:val="24"/>
        </w:rPr>
        <w:t>.3.1. Корректировку, увеличивающую стоимость долгового обязательства до его амортизированной стоимости:</w:t>
      </w:r>
    </w:p>
    <w:p w:rsidR="00B44E5A" w:rsidRPr="00FF18B4" w:rsidRDefault="00B44E5A" w:rsidP="005623B0">
      <w:pPr>
        <w:pStyle w:val="ab"/>
        <w:widowControl w:val="0"/>
        <w:numPr>
          <w:ilvl w:val="0"/>
          <w:numId w:val="83"/>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N 71508</w:t>
      </w:r>
    </w:p>
    <w:p w:rsidR="00B44E5A" w:rsidRPr="00FF18B4" w:rsidRDefault="00B44E5A" w:rsidP="005623B0">
      <w:pPr>
        <w:pStyle w:val="ab"/>
        <w:widowControl w:val="0"/>
        <w:numPr>
          <w:ilvl w:val="0"/>
          <w:numId w:val="83"/>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по учету корректировок, увеличивающих стоимость выпущенных облигаций или векселей (лицевой счет по учету сумм корректировок до амортизированной стоимости).</w:t>
      </w:r>
    </w:p>
    <w:p w:rsidR="00B44E5A" w:rsidRPr="00FF18B4" w:rsidRDefault="00FF18B4" w:rsidP="00B44E5A">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sidR="00B44E5A" w:rsidRPr="00FF18B4">
        <w:rPr>
          <w:rFonts w:ascii="Times New Roman" w:hAnsi="Times New Roman"/>
          <w:sz w:val="24"/>
          <w:szCs w:val="24"/>
        </w:rPr>
        <w:t>.3.2. Корректировку, уменьшающую стоимость долгового обязательства до его амортизированной стоимости:</w:t>
      </w:r>
    </w:p>
    <w:p w:rsidR="00B44E5A" w:rsidRPr="00FF18B4" w:rsidRDefault="00B44E5A" w:rsidP="005623B0">
      <w:pPr>
        <w:pStyle w:val="ab"/>
        <w:widowControl w:val="0"/>
        <w:numPr>
          <w:ilvl w:val="0"/>
          <w:numId w:val="84"/>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Дебет счета по учету корректировок, уменьшающих стоимость выпущенных облигаций или векселей (лицевой счет по учету сумм корректировок до амортизированной стоимости)</w:t>
      </w:r>
    </w:p>
    <w:p w:rsidR="00B44E5A" w:rsidRPr="00FF18B4" w:rsidRDefault="00B44E5A" w:rsidP="005623B0">
      <w:pPr>
        <w:pStyle w:val="ab"/>
        <w:widowControl w:val="0"/>
        <w:numPr>
          <w:ilvl w:val="0"/>
          <w:numId w:val="84"/>
        </w:numPr>
        <w:autoSpaceDE w:val="0"/>
        <w:autoSpaceDN w:val="0"/>
        <w:adjustRightInd w:val="0"/>
        <w:spacing w:after="150" w:line="240" w:lineRule="auto"/>
        <w:jc w:val="both"/>
        <w:rPr>
          <w:rFonts w:ascii="Times New Roman" w:hAnsi="Times New Roman"/>
          <w:sz w:val="24"/>
          <w:szCs w:val="24"/>
        </w:rPr>
      </w:pPr>
      <w:r w:rsidRPr="00FF18B4">
        <w:rPr>
          <w:rFonts w:ascii="Times New Roman" w:hAnsi="Times New Roman"/>
          <w:sz w:val="24"/>
          <w:szCs w:val="24"/>
        </w:rPr>
        <w:t>Кредит счета N 71507.</w:t>
      </w:r>
    </w:p>
    <w:p w:rsidR="00B44E5A" w:rsidRPr="00FF18B4" w:rsidRDefault="00B44E5A" w:rsidP="00B44E5A">
      <w:pPr>
        <w:widowControl w:val="0"/>
        <w:autoSpaceDE w:val="0"/>
        <w:autoSpaceDN w:val="0"/>
        <w:adjustRightInd w:val="0"/>
        <w:spacing w:after="150" w:line="240" w:lineRule="auto"/>
        <w:jc w:val="both"/>
        <w:rPr>
          <w:rFonts w:ascii="Times New Roman" w:hAnsi="Times New Roman"/>
          <w:color w:val="FF0000"/>
          <w:sz w:val="24"/>
          <w:szCs w:val="24"/>
        </w:rPr>
      </w:pPr>
    </w:p>
    <w:p w:rsidR="005A1CF4" w:rsidRPr="005A1CF4" w:rsidRDefault="005A1CF4" w:rsidP="005A1CF4">
      <w:pPr>
        <w:widowControl w:val="0"/>
        <w:autoSpaceDE w:val="0"/>
        <w:autoSpaceDN w:val="0"/>
        <w:adjustRightInd w:val="0"/>
        <w:spacing w:after="150" w:line="240" w:lineRule="auto"/>
        <w:jc w:val="center"/>
        <w:rPr>
          <w:rFonts w:ascii="Times New Roman" w:hAnsi="Times New Roman"/>
          <w:bCs/>
          <w:sz w:val="24"/>
          <w:szCs w:val="24"/>
        </w:rPr>
      </w:pPr>
      <w:r w:rsidRPr="005A1CF4">
        <w:rPr>
          <w:rFonts w:ascii="Times New Roman" w:hAnsi="Times New Roman"/>
          <w:bCs/>
          <w:sz w:val="24"/>
          <w:szCs w:val="24"/>
        </w:rPr>
        <w:t xml:space="preserve">Раздел 4. </w:t>
      </w:r>
    </w:p>
    <w:p w:rsidR="005A1CF4" w:rsidRPr="005A1CF4" w:rsidRDefault="005A1CF4" w:rsidP="005A1CF4">
      <w:pPr>
        <w:widowControl w:val="0"/>
        <w:autoSpaceDE w:val="0"/>
        <w:autoSpaceDN w:val="0"/>
        <w:adjustRightInd w:val="0"/>
        <w:spacing w:after="150" w:line="240" w:lineRule="auto"/>
        <w:jc w:val="center"/>
        <w:rPr>
          <w:rFonts w:ascii="Times New Roman" w:hAnsi="Times New Roman"/>
          <w:sz w:val="24"/>
          <w:szCs w:val="24"/>
        </w:rPr>
      </w:pPr>
      <w:r w:rsidRPr="005A1CF4">
        <w:rPr>
          <w:rFonts w:ascii="Times New Roman" w:hAnsi="Times New Roman"/>
          <w:b/>
          <w:bCs/>
          <w:sz w:val="24"/>
          <w:szCs w:val="24"/>
        </w:rPr>
        <w:t>Отражение на счетах бухгалтерского учета прекращения признания долговых обязательств</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lastRenderedPageBreak/>
        <w:t>4.1. Отдельная организация отражает погашение основной суммы долга (части основной суммы долга) по договору займа или кредитному договору в результате произведенного ею платежа в предусмотренный договором срок бухгалтерской записью:</w:t>
      </w:r>
    </w:p>
    <w:p w:rsidR="005A1CF4" w:rsidRPr="005A1CF4" w:rsidRDefault="005A1CF4" w:rsidP="005623B0">
      <w:pPr>
        <w:pStyle w:val="ab"/>
        <w:widowControl w:val="0"/>
        <w:numPr>
          <w:ilvl w:val="0"/>
          <w:numId w:val="85"/>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Дебет счета по учету привлеченных средств</w:t>
      </w:r>
    </w:p>
    <w:p w:rsidR="005A1CF4" w:rsidRPr="005A1CF4" w:rsidRDefault="005A1CF4" w:rsidP="005623B0">
      <w:pPr>
        <w:pStyle w:val="ab"/>
        <w:widowControl w:val="0"/>
        <w:numPr>
          <w:ilvl w:val="0"/>
          <w:numId w:val="85"/>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Отдельная организация отражает погашение основной суммы долга (части основной суммы долга) по выпущенным облигациям или выданному векселю в результате произведенного ею платежа в предусмотренный выпущенными облигациями или выданным векселем срок бухгалтерской записью:</w:t>
      </w:r>
    </w:p>
    <w:p w:rsidR="005A1CF4" w:rsidRPr="005A1CF4" w:rsidRDefault="005A1CF4" w:rsidP="005623B0">
      <w:pPr>
        <w:pStyle w:val="ab"/>
        <w:widowControl w:val="0"/>
        <w:numPr>
          <w:ilvl w:val="0"/>
          <w:numId w:val="86"/>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Дебет счета N 52008 или счета N 52308 в зависимости от выпущенных (выданных) ценных бумаг</w:t>
      </w:r>
    </w:p>
    <w:p w:rsidR="005A1CF4" w:rsidRPr="005A1CF4" w:rsidRDefault="005A1CF4" w:rsidP="005623B0">
      <w:pPr>
        <w:pStyle w:val="ab"/>
        <w:widowControl w:val="0"/>
        <w:numPr>
          <w:ilvl w:val="0"/>
          <w:numId w:val="86"/>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4.3. Отдельная организация отражает погашение задолженности по выплате процентов по договору займа или кредитному договору в результате произведенного ею платежа бухгалтерской записью:</w:t>
      </w:r>
    </w:p>
    <w:p w:rsidR="005A1CF4" w:rsidRPr="005A1CF4" w:rsidRDefault="005A1CF4" w:rsidP="005623B0">
      <w:pPr>
        <w:pStyle w:val="ab"/>
        <w:widowControl w:val="0"/>
        <w:numPr>
          <w:ilvl w:val="0"/>
          <w:numId w:val="87"/>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Дебет счета по учету начисленных процентов (к уплате) по привлеченным средствам</w:t>
      </w:r>
    </w:p>
    <w:p w:rsidR="005A1CF4" w:rsidRPr="005A1CF4" w:rsidRDefault="005A1CF4" w:rsidP="005623B0">
      <w:pPr>
        <w:pStyle w:val="ab"/>
        <w:widowControl w:val="0"/>
        <w:numPr>
          <w:ilvl w:val="0"/>
          <w:numId w:val="87"/>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Отдельная организация отражает погашение задолженности по выплате процентов (купона) по выпущенным облигациям или выданному векселю в результате произведенного ею платежа бухгалтерской записью:</w:t>
      </w:r>
    </w:p>
    <w:p w:rsidR="005A1CF4" w:rsidRPr="005A1CF4" w:rsidRDefault="005A1CF4" w:rsidP="005623B0">
      <w:pPr>
        <w:pStyle w:val="ab"/>
        <w:widowControl w:val="0"/>
        <w:numPr>
          <w:ilvl w:val="0"/>
          <w:numId w:val="88"/>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Дебет счета N 52008 или счета N 52308 (лицевой счет по учету начисленных к уплате процентов (купона) по выпущенным облигациям или выданным векселям) в зависимости от выпущенных (выданных) ценных бумаг</w:t>
      </w:r>
    </w:p>
    <w:p w:rsidR="005A1CF4" w:rsidRPr="005A1CF4" w:rsidRDefault="005A1CF4" w:rsidP="005623B0">
      <w:pPr>
        <w:pStyle w:val="ab"/>
        <w:widowControl w:val="0"/>
        <w:numPr>
          <w:ilvl w:val="0"/>
          <w:numId w:val="88"/>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Pr="00D518E1" w:rsidRDefault="005A1CF4" w:rsidP="005A1CF4">
      <w:pPr>
        <w:widowControl w:val="0"/>
        <w:autoSpaceDE w:val="0"/>
        <w:autoSpaceDN w:val="0"/>
        <w:adjustRightInd w:val="0"/>
        <w:spacing w:after="150" w:line="240" w:lineRule="auto"/>
        <w:jc w:val="both"/>
        <w:rPr>
          <w:rFonts w:ascii="Times New Roman" w:hAnsi="Times New Roman"/>
          <w:b/>
          <w:sz w:val="24"/>
          <w:szCs w:val="24"/>
          <w:u w:val="single"/>
        </w:rPr>
      </w:pPr>
      <w:r w:rsidRPr="005A1CF4">
        <w:rPr>
          <w:rFonts w:ascii="Times New Roman" w:hAnsi="Times New Roman"/>
          <w:sz w:val="24"/>
          <w:szCs w:val="24"/>
        </w:rPr>
        <w:t xml:space="preserve">4.5. В случае </w:t>
      </w:r>
      <w:r w:rsidRPr="00D518E1">
        <w:rPr>
          <w:rFonts w:ascii="Times New Roman" w:hAnsi="Times New Roman"/>
          <w:b/>
          <w:sz w:val="24"/>
          <w:szCs w:val="24"/>
          <w:u w:val="single"/>
        </w:rPr>
        <w:t>изменения условий долгового обязательства по договору займа или кредитному договору, которое признается существенным</w:t>
      </w:r>
      <w:r w:rsidRPr="005A1CF4">
        <w:rPr>
          <w:rFonts w:ascii="Times New Roman" w:hAnsi="Times New Roman"/>
          <w:sz w:val="24"/>
          <w:szCs w:val="24"/>
        </w:rPr>
        <w:t xml:space="preserve"> в соответствии с </w:t>
      </w:r>
      <w:hyperlink r:id="rId18" w:anchor="l1569" w:history="1">
        <w:r w:rsidRPr="005A1CF4">
          <w:rPr>
            <w:rFonts w:ascii="Times New Roman" w:hAnsi="Times New Roman"/>
            <w:sz w:val="24"/>
            <w:szCs w:val="24"/>
            <w:u w:val="single"/>
          </w:rPr>
          <w:t>пунктом B3.3.6</w:t>
        </w:r>
      </w:hyperlink>
      <w:r w:rsidRPr="005A1CF4">
        <w:rPr>
          <w:rFonts w:ascii="Times New Roman" w:hAnsi="Times New Roman"/>
          <w:sz w:val="24"/>
          <w:szCs w:val="24"/>
        </w:rPr>
        <w:t xml:space="preserve"> МСФО (IFRS) 9, отдельная организация </w:t>
      </w:r>
      <w:r w:rsidRPr="00D518E1">
        <w:rPr>
          <w:rFonts w:ascii="Times New Roman" w:hAnsi="Times New Roman"/>
          <w:b/>
          <w:sz w:val="24"/>
          <w:szCs w:val="24"/>
          <w:u w:val="single"/>
        </w:rPr>
        <w:t>отражает на счетах бухгалтерского учета прекращение признания первоначального долгового обязательства и признание долгового обязательства с измененными условиями.</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 xml:space="preserve">4.6. При прекращении признания долгового обязательства по договору займа или кредитному договору </w:t>
      </w:r>
      <w:r w:rsidRPr="00036764">
        <w:rPr>
          <w:rFonts w:ascii="Times New Roman" w:hAnsi="Times New Roman"/>
          <w:b/>
          <w:sz w:val="24"/>
          <w:szCs w:val="24"/>
          <w:u w:val="single"/>
        </w:rPr>
        <w:t>в результате существенного изменения его условий</w:t>
      </w:r>
      <w:r w:rsidRPr="005A1CF4">
        <w:rPr>
          <w:rFonts w:ascii="Times New Roman" w:hAnsi="Times New Roman"/>
          <w:sz w:val="24"/>
          <w:szCs w:val="24"/>
        </w:rPr>
        <w:t xml:space="preserve"> отдельная организация отражает:</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4.6.1. Списание балансовой стоимости долгового обязательства по договору займа или кредитному договору в части непогашенной основной суммы долга, отраженной на счете по учету привлеченных средств, - бухгалтерской записью:</w:t>
      </w:r>
    </w:p>
    <w:p w:rsidR="005A1CF4" w:rsidRPr="005A1CF4" w:rsidRDefault="005A1CF4" w:rsidP="005623B0">
      <w:pPr>
        <w:pStyle w:val="ab"/>
        <w:widowControl w:val="0"/>
        <w:numPr>
          <w:ilvl w:val="0"/>
          <w:numId w:val="89"/>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Дебет счета по учету привлеченных средств</w:t>
      </w:r>
    </w:p>
    <w:p w:rsidR="005A1CF4" w:rsidRPr="005A1CF4" w:rsidRDefault="005A1CF4" w:rsidP="005623B0">
      <w:pPr>
        <w:pStyle w:val="ab"/>
        <w:widowControl w:val="0"/>
        <w:numPr>
          <w:ilvl w:val="0"/>
          <w:numId w:val="89"/>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Кредит счета N 61603 "Вспомогательный счет для отражения досрочного выбытия и существенного изменения условий финансовых обязательств" (далее - счет N 61603).</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4.6.2. Списание балансовой стоимости долгового обязательства по договору займа или кредитному договору в части остатка невыплаченных процентов по договору займа или кредитному договору, отраженных на счете по учету начисленных процентов (к уплате) по привлеченным средствам, - бухгалтерской записью:</w:t>
      </w:r>
    </w:p>
    <w:p w:rsidR="005A1CF4" w:rsidRPr="005A1CF4" w:rsidRDefault="005A1CF4" w:rsidP="005623B0">
      <w:pPr>
        <w:pStyle w:val="ab"/>
        <w:widowControl w:val="0"/>
        <w:numPr>
          <w:ilvl w:val="0"/>
          <w:numId w:val="90"/>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Дебет счета по учету начисленных процентов (к уплате) по привлеченным средствам</w:t>
      </w:r>
    </w:p>
    <w:p w:rsidR="005A1CF4" w:rsidRPr="005A1CF4" w:rsidRDefault="005A1CF4" w:rsidP="005623B0">
      <w:pPr>
        <w:pStyle w:val="ab"/>
        <w:widowControl w:val="0"/>
        <w:numPr>
          <w:ilvl w:val="0"/>
          <w:numId w:val="90"/>
        </w:numPr>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Кредит счета N 61603.</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lastRenderedPageBreak/>
        <w:t>4.6.3. Списание балансовой стоимости долгового обязательства по договору займа или кредитному договору в части остатка по счету по учету расчетов по расходам, связанным с привлечением средств, - бухгалтерской записью:</w:t>
      </w:r>
    </w:p>
    <w:p w:rsidR="005A1CF4" w:rsidRPr="00036764" w:rsidRDefault="005A1CF4" w:rsidP="005623B0">
      <w:pPr>
        <w:pStyle w:val="ab"/>
        <w:widowControl w:val="0"/>
        <w:numPr>
          <w:ilvl w:val="0"/>
          <w:numId w:val="91"/>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91"/>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расчетов по расходам, связанным с привлечением средств.</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4.6.4. Списание балансовой стоимости долгового обязательства по договору займа или кредитному договору в части остатка по счету по учету корректировок, увеличивающих стоимость привлеченных средств, - бухгалтерской записью:</w:t>
      </w:r>
    </w:p>
    <w:p w:rsidR="005A1CF4" w:rsidRPr="00036764" w:rsidRDefault="005A1CF4" w:rsidP="005623B0">
      <w:pPr>
        <w:pStyle w:val="ab"/>
        <w:widowControl w:val="0"/>
        <w:numPr>
          <w:ilvl w:val="0"/>
          <w:numId w:val="92"/>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по учету корректировок, увеличивающих стоимость привлеченных средств</w:t>
      </w:r>
    </w:p>
    <w:p w:rsidR="005A1CF4" w:rsidRPr="00036764" w:rsidRDefault="005A1CF4" w:rsidP="005623B0">
      <w:pPr>
        <w:pStyle w:val="ab"/>
        <w:widowControl w:val="0"/>
        <w:numPr>
          <w:ilvl w:val="0"/>
          <w:numId w:val="92"/>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61603.</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4.6.5. Списание балансовой стоимости долгового обязательства по договору займа или кредитному договору в части остатка по счету по учету корректировок, уменьшающих стоимость привлеченных средств, - бухгалтерской записью:</w:t>
      </w:r>
    </w:p>
    <w:p w:rsidR="005A1CF4" w:rsidRPr="00036764" w:rsidRDefault="005A1CF4" w:rsidP="005623B0">
      <w:pPr>
        <w:pStyle w:val="ab"/>
        <w:widowControl w:val="0"/>
        <w:numPr>
          <w:ilvl w:val="0"/>
          <w:numId w:val="93"/>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93"/>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корректировок, уменьшающих стоимость привлеченных средств.</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4.6.6. Списание балансовой стоимости долгового обязательства по договору займа или кредитному договору в части остатка по счету по учету переоценки, увеличивающей стоимость привлеченных средств, оцениваемых по справедливой стоимости через прибыль или убыток, - бухгалтерской записью:</w:t>
      </w:r>
    </w:p>
    <w:p w:rsidR="005A1CF4" w:rsidRPr="00036764" w:rsidRDefault="005A1CF4" w:rsidP="005623B0">
      <w:pPr>
        <w:pStyle w:val="ab"/>
        <w:widowControl w:val="0"/>
        <w:numPr>
          <w:ilvl w:val="0"/>
          <w:numId w:val="94"/>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по учету переоценки, увеличивающей стоимость привлеченных средств, оцениваемых по справедливой стоимости через прибыль или убыток</w:t>
      </w:r>
    </w:p>
    <w:p w:rsidR="005A1CF4" w:rsidRPr="00036764" w:rsidRDefault="005A1CF4" w:rsidP="005623B0">
      <w:pPr>
        <w:pStyle w:val="ab"/>
        <w:widowControl w:val="0"/>
        <w:numPr>
          <w:ilvl w:val="0"/>
          <w:numId w:val="94"/>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61603.</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4.6.7. Списание балансовой стоимости долгового обязательства по договору займа или кредитному договору в части остатка по счету по учету переоценки, уменьшающей стоимость привлеченных средств, оцениваемых по справедливой стоимости через прибыль или убыток, - бухгалтерской записью:</w:t>
      </w:r>
    </w:p>
    <w:p w:rsidR="005A1CF4" w:rsidRPr="00036764" w:rsidRDefault="005A1CF4" w:rsidP="005623B0">
      <w:pPr>
        <w:pStyle w:val="ab"/>
        <w:widowControl w:val="0"/>
        <w:numPr>
          <w:ilvl w:val="0"/>
          <w:numId w:val="95"/>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95"/>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переоценки, уменьшающей стоимость привлеченных средств, оцениваемых по справедливой стоимости через прибыль или убыток.</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4.6.8. Признание долгового обязательства по договору займа или кредитному договору с измененными условиями по его справедливой стоимости - бухгалтерской записью:</w:t>
      </w:r>
    </w:p>
    <w:p w:rsidR="005A1CF4" w:rsidRPr="00036764" w:rsidRDefault="005A1CF4" w:rsidP="005623B0">
      <w:pPr>
        <w:pStyle w:val="ab"/>
        <w:widowControl w:val="0"/>
        <w:numPr>
          <w:ilvl w:val="0"/>
          <w:numId w:val="96"/>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96"/>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привлеченных средств (лицевой счет по учету долгового обязательства с измененными условиями).</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4.6.9. Оплату затрат, непосредственно связанных с изменением условий долгового обязательства по договору займа или кредитному договору, - бухгалтерской записью:</w:t>
      </w:r>
    </w:p>
    <w:p w:rsidR="005A1CF4" w:rsidRPr="00036764" w:rsidRDefault="005A1CF4" w:rsidP="005623B0">
      <w:pPr>
        <w:pStyle w:val="ab"/>
        <w:widowControl w:val="0"/>
        <w:numPr>
          <w:ilvl w:val="0"/>
          <w:numId w:val="97"/>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97"/>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4.6.10. Финансовый результат от существенного изменения условий долгового обязательства по договору займа или кредитному договору - бухгалтерской записью:</w:t>
      </w:r>
    </w:p>
    <w:p w:rsidR="005A1CF4" w:rsidRPr="00036764" w:rsidRDefault="005A1CF4" w:rsidP="005623B0">
      <w:pPr>
        <w:pStyle w:val="ab"/>
        <w:widowControl w:val="0"/>
        <w:numPr>
          <w:ilvl w:val="0"/>
          <w:numId w:val="98"/>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98"/>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71507, если признается прибыль от существенного изменения условий долгового обязательства,</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lastRenderedPageBreak/>
        <w:t>или</w:t>
      </w:r>
    </w:p>
    <w:p w:rsidR="005A1CF4" w:rsidRPr="00036764" w:rsidRDefault="005A1CF4" w:rsidP="005623B0">
      <w:pPr>
        <w:pStyle w:val="ab"/>
        <w:widowControl w:val="0"/>
        <w:numPr>
          <w:ilvl w:val="0"/>
          <w:numId w:val="99"/>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71508</w:t>
      </w:r>
    </w:p>
    <w:p w:rsidR="005A1CF4" w:rsidRPr="00036764" w:rsidRDefault="005A1CF4" w:rsidP="005623B0">
      <w:pPr>
        <w:pStyle w:val="ab"/>
        <w:widowControl w:val="0"/>
        <w:numPr>
          <w:ilvl w:val="0"/>
          <w:numId w:val="99"/>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61603, если признается убыток от существенного изменения условий долгового обязательства.</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 xml:space="preserve">4.7. </w:t>
      </w:r>
      <w:r w:rsidRPr="00D518E1">
        <w:rPr>
          <w:rFonts w:ascii="Times New Roman" w:hAnsi="Times New Roman"/>
          <w:b/>
          <w:sz w:val="24"/>
          <w:szCs w:val="24"/>
          <w:u w:val="single"/>
        </w:rPr>
        <w:t>При прекращении признания</w:t>
      </w:r>
      <w:r w:rsidRPr="005A1CF4">
        <w:rPr>
          <w:rFonts w:ascii="Times New Roman" w:hAnsi="Times New Roman"/>
          <w:sz w:val="24"/>
          <w:szCs w:val="24"/>
        </w:rPr>
        <w:t xml:space="preserve"> долгового обязательства по договору займа или кредитному договору </w:t>
      </w:r>
      <w:r w:rsidRPr="00D518E1">
        <w:rPr>
          <w:rFonts w:ascii="Times New Roman" w:hAnsi="Times New Roman"/>
          <w:b/>
          <w:sz w:val="24"/>
          <w:szCs w:val="24"/>
          <w:u w:val="single"/>
        </w:rPr>
        <w:t>в результате его досрочного погашения</w:t>
      </w:r>
      <w:r w:rsidRPr="005A1CF4">
        <w:rPr>
          <w:rFonts w:ascii="Times New Roman" w:hAnsi="Times New Roman"/>
          <w:sz w:val="24"/>
          <w:szCs w:val="24"/>
        </w:rPr>
        <w:t xml:space="preserve"> отдельная организация отражает:</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4.7.1. Списание балансовой стоимости долгового обязательства по договору займа или кредитному договору, оцененной на дату его досрочного погашения, - бухгалтерскими зап</w:t>
      </w:r>
      <w:r w:rsidR="00036764">
        <w:rPr>
          <w:rFonts w:ascii="Times New Roman" w:hAnsi="Times New Roman"/>
          <w:sz w:val="24"/>
          <w:szCs w:val="24"/>
        </w:rPr>
        <w:t xml:space="preserve">исями, указанными в подпунктах </w:t>
      </w:r>
      <w:r w:rsidRPr="005A1CF4">
        <w:rPr>
          <w:rFonts w:ascii="Times New Roman" w:hAnsi="Times New Roman"/>
          <w:sz w:val="24"/>
          <w:szCs w:val="24"/>
        </w:rPr>
        <w:t xml:space="preserve">4.6.1 - </w:t>
      </w:r>
      <w:r w:rsidR="00036764">
        <w:rPr>
          <w:rFonts w:ascii="Times New Roman" w:hAnsi="Times New Roman"/>
          <w:sz w:val="24"/>
          <w:szCs w:val="24"/>
        </w:rPr>
        <w:t xml:space="preserve">4.6.7 пункта </w:t>
      </w:r>
      <w:r w:rsidRPr="005A1CF4">
        <w:rPr>
          <w:rFonts w:ascii="Times New Roman" w:hAnsi="Times New Roman"/>
          <w:sz w:val="24"/>
          <w:szCs w:val="24"/>
        </w:rPr>
        <w:t>4.6 настоящего П</w:t>
      </w:r>
      <w:r w:rsidR="00036764">
        <w:rPr>
          <w:rFonts w:ascii="Times New Roman" w:hAnsi="Times New Roman"/>
          <w:sz w:val="24"/>
          <w:szCs w:val="24"/>
        </w:rPr>
        <w:t>риложения</w:t>
      </w:r>
      <w:r w:rsidRPr="005A1CF4">
        <w:rPr>
          <w:rFonts w:ascii="Times New Roman" w:hAnsi="Times New Roman"/>
          <w:sz w:val="24"/>
          <w:szCs w:val="24"/>
        </w:rPr>
        <w:t>.</w:t>
      </w:r>
    </w:p>
    <w:p w:rsidR="005A1CF4" w:rsidRP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4.7.2. Платеж, произведенный в счет погашения основной суммы долга и выплаты процентов по договору займа или кредитному договору, - бухгалтерской записью:</w:t>
      </w:r>
    </w:p>
    <w:p w:rsidR="005A1CF4" w:rsidRPr="00036764" w:rsidRDefault="005A1CF4" w:rsidP="005623B0">
      <w:pPr>
        <w:pStyle w:val="ab"/>
        <w:widowControl w:val="0"/>
        <w:numPr>
          <w:ilvl w:val="0"/>
          <w:numId w:val="100"/>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100"/>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5A1CF4">
        <w:rPr>
          <w:rFonts w:ascii="Times New Roman" w:hAnsi="Times New Roman"/>
          <w:sz w:val="24"/>
          <w:szCs w:val="24"/>
        </w:rPr>
        <w:t xml:space="preserve">4.7.3. Финансовый результат от досрочного погашения долгового обязательства по договору займа или кредитному договору - бухгалтерской </w:t>
      </w:r>
      <w:r w:rsidR="00036764">
        <w:rPr>
          <w:rFonts w:ascii="Times New Roman" w:hAnsi="Times New Roman"/>
          <w:sz w:val="24"/>
          <w:szCs w:val="24"/>
        </w:rPr>
        <w:t xml:space="preserve">записью, указанной в подпункте 4.6.10 пункта </w:t>
      </w:r>
      <w:r w:rsidRPr="005A1CF4">
        <w:rPr>
          <w:rFonts w:ascii="Times New Roman" w:hAnsi="Times New Roman"/>
          <w:sz w:val="24"/>
          <w:szCs w:val="24"/>
        </w:rPr>
        <w:t>4.6 настоящего П</w:t>
      </w:r>
      <w:r w:rsidR="00036764">
        <w:rPr>
          <w:rFonts w:ascii="Times New Roman" w:hAnsi="Times New Roman"/>
          <w:sz w:val="24"/>
          <w:szCs w:val="24"/>
        </w:rPr>
        <w:t>риложения</w:t>
      </w:r>
      <w:r w:rsidRPr="005A1CF4">
        <w:rPr>
          <w:rFonts w:ascii="Times New Roman" w:hAnsi="Times New Roman"/>
          <w:sz w:val="24"/>
          <w:szCs w:val="24"/>
        </w:rPr>
        <w:t>.</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 При прекращении признания долгового обязательства по выпущенным облигациям или выданному векселю в результате их досрочного погашения (приобретения) отдельной организацией, являющейся эмитентом облигаций (лицом, выдавшим вексель), отдельная организация отражает:</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4.8.1. Списание балансовой стоимости долгового обязательства по досрочно погашенным (приобретенным) облигациям или векселю в части суммы номинальных стоимостей (суммы непогашенных остатков номинальных стоимостей) погашенных (приобретенных) облигаций или номинальной стоимости (непогашенного остатка номинальной стоимости) погашенного (приобретенного) векселя с учетом суммы начисленного дисконта по выпущенным облигациям или выданному векселю - бухгалтерской записью:</w:t>
      </w:r>
    </w:p>
    <w:p w:rsidR="005A1CF4" w:rsidRPr="00036764" w:rsidRDefault="005A1CF4" w:rsidP="005623B0">
      <w:pPr>
        <w:pStyle w:val="ab"/>
        <w:widowControl w:val="0"/>
        <w:numPr>
          <w:ilvl w:val="0"/>
          <w:numId w:val="101"/>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52008 или счета N 52308 в зависимости от выпущенных (выданных) ценных бумаг</w:t>
      </w:r>
    </w:p>
    <w:p w:rsidR="005A1CF4" w:rsidRPr="00036764" w:rsidRDefault="005A1CF4" w:rsidP="005623B0">
      <w:pPr>
        <w:pStyle w:val="ab"/>
        <w:widowControl w:val="0"/>
        <w:numPr>
          <w:ilvl w:val="0"/>
          <w:numId w:val="101"/>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61603.</w:t>
      </w:r>
    </w:p>
    <w:p w:rsidR="005A1CF4" w:rsidRDefault="0003676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sidR="005A1CF4">
        <w:rPr>
          <w:rFonts w:ascii="Times New Roman" w:hAnsi="Times New Roman"/>
          <w:sz w:val="24"/>
          <w:szCs w:val="24"/>
        </w:rPr>
        <w:t>.8.2. Списание балансовой стоимости долгового обязательства по досрочно погашенным (приобретенным) облигациям или векселю в части суммы невыплаченных процентов (купона), начисленных по погашаемым (приобретаемым) облигациям или векселю, - бухгалтерской записью:</w:t>
      </w:r>
    </w:p>
    <w:p w:rsidR="005A1CF4" w:rsidRPr="00036764" w:rsidRDefault="005A1CF4" w:rsidP="005623B0">
      <w:pPr>
        <w:pStyle w:val="ab"/>
        <w:widowControl w:val="0"/>
        <w:numPr>
          <w:ilvl w:val="0"/>
          <w:numId w:val="102"/>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52008 или счета N 52308 (лицевой счет по учету начисленных к уплате процентов (купона) по выпущенным облигациям или выданным векселям) в зависимости от выпущенных (выданных) ценных бумаг</w:t>
      </w:r>
    </w:p>
    <w:p w:rsidR="005A1CF4" w:rsidRPr="00036764" w:rsidRDefault="005A1CF4" w:rsidP="005623B0">
      <w:pPr>
        <w:pStyle w:val="ab"/>
        <w:widowControl w:val="0"/>
        <w:numPr>
          <w:ilvl w:val="0"/>
          <w:numId w:val="102"/>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61603.</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4.8.3. Списание балансовой стоимости долгового обязательства по досрочно погашенным (приобретенным) облигациям или векселю в части остатка по лицевому счету по учету премии по выпущенным облигациям или выданным векселям, открытому на счете N 52008 или счете N 52308, - бухгалтерской записью:</w:t>
      </w:r>
    </w:p>
    <w:p w:rsidR="005A1CF4" w:rsidRPr="00036764" w:rsidRDefault="005A1CF4" w:rsidP="005623B0">
      <w:pPr>
        <w:pStyle w:val="ab"/>
        <w:widowControl w:val="0"/>
        <w:numPr>
          <w:ilvl w:val="0"/>
          <w:numId w:val="103"/>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52008 или счета N 52308 (лицевой счет по учету премии по выпущенным облигациям или выданным векселям) в зависимости от выпущенных (выданных) ценных бумаг</w:t>
      </w:r>
    </w:p>
    <w:p w:rsidR="005A1CF4" w:rsidRPr="00036764" w:rsidRDefault="005A1CF4" w:rsidP="005623B0">
      <w:pPr>
        <w:pStyle w:val="ab"/>
        <w:widowControl w:val="0"/>
        <w:numPr>
          <w:ilvl w:val="0"/>
          <w:numId w:val="103"/>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61603.</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4.8.4. Списание балансовой стоимости долгового обязательства по досрочно погашенным (приобретенным) облигациям или векселю в части остатка по счету по учету расчетов по расходам, </w:t>
      </w:r>
      <w:r>
        <w:rPr>
          <w:rFonts w:ascii="Times New Roman" w:hAnsi="Times New Roman"/>
          <w:sz w:val="24"/>
          <w:szCs w:val="24"/>
        </w:rPr>
        <w:lastRenderedPageBreak/>
        <w:t>связанным с выпуском облигаций или векселей, - бухгалтерской записью:</w:t>
      </w:r>
    </w:p>
    <w:p w:rsidR="005A1CF4" w:rsidRPr="00036764" w:rsidRDefault="005A1CF4" w:rsidP="005623B0">
      <w:pPr>
        <w:pStyle w:val="ab"/>
        <w:widowControl w:val="0"/>
        <w:numPr>
          <w:ilvl w:val="0"/>
          <w:numId w:val="104"/>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104"/>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расчетов по расходам, связанным с выпуском облигаций или векселей.</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4.8.5. Списание балансовой стоимости долгового обязательства по досрочно погашенным (приобретенным) облигациям или векселю в части остатка по счету по учету корректировок, увеличивающих стоимость выпущенных облигаций или векселей, - бухгалтерской записью:</w:t>
      </w:r>
    </w:p>
    <w:p w:rsidR="005A1CF4" w:rsidRPr="00036764" w:rsidRDefault="005A1CF4" w:rsidP="005623B0">
      <w:pPr>
        <w:pStyle w:val="ab"/>
        <w:widowControl w:val="0"/>
        <w:numPr>
          <w:ilvl w:val="0"/>
          <w:numId w:val="105"/>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по учету корректировок, увеличивающих стоимость выпущенных облигаций или векселей</w:t>
      </w:r>
    </w:p>
    <w:p w:rsidR="005A1CF4" w:rsidRPr="00036764" w:rsidRDefault="005A1CF4" w:rsidP="005623B0">
      <w:pPr>
        <w:pStyle w:val="ab"/>
        <w:widowControl w:val="0"/>
        <w:numPr>
          <w:ilvl w:val="0"/>
          <w:numId w:val="105"/>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61603.</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4.8.6. Списание балансовой стоимости долгового обязательства по досрочно погашенным (приобретенным) облигациям или векселю в части остатка по счету по учету корректировок, уменьшающих стоимость выпущенных облигаций или векселей, - бухгалтерской записью:</w:t>
      </w:r>
    </w:p>
    <w:p w:rsidR="005A1CF4" w:rsidRPr="00036764" w:rsidRDefault="005A1CF4" w:rsidP="005623B0">
      <w:pPr>
        <w:pStyle w:val="ab"/>
        <w:widowControl w:val="0"/>
        <w:numPr>
          <w:ilvl w:val="0"/>
          <w:numId w:val="106"/>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106"/>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корректировок, уменьшающих стоимость выпущенных облигаций или векселей.</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4.8.7. Списание балансовой стоимости долгового обязательства по досрочно погашенным (приобретенным) облигациям или векселю в части остатка по счету по учету переоценки, увеличивающей стоимость выпущенных облигаций или векселей, оцениваемых по справедливой стоимости через прибыль или убыток, - бухгалтерской записью:</w:t>
      </w:r>
    </w:p>
    <w:p w:rsidR="005A1CF4" w:rsidRPr="00036764" w:rsidRDefault="005A1CF4" w:rsidP="005623B0">
      <w:pPr>
        <w:pStyle w:val="ab"/>
        <w:widowControl w:val="0"/>
        <w:numPr>
          <w:ilvl w:val="0"/>
          <w:numId w:val="107"/>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по учету переоценки, увеличивающей стоимость выпущенных облигаций или векселей, оцениваемых по справедливой стоимости через прибыль или убыток</w:t>
      </w:r>
    </w:p>
    <w:p w:rsidR="005A1CF4" w:rsidRPr="00036764" w:rsidRDefault="005A1CF4" w:rsidP="005623B0">
      <w:pPr>
        <w:pStyle w:val="ab"/>
        <w:widowControl w:val="0"/>
        <w:numPr>
          <w:ilvl w:val="0"/>
          <w:numId w:val="107"/>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61603.</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4.8.8. Списание балансовой стоимости долгового обязательства по досрочно погашенным (приобретенным) облигациям или векселю в части остатка по счету по учету переоценки, уменьшающей стоимость выпущенных облигаций или векселей, оцениваемых по справедливой стоимости через прибыль или убыток, - бухгалтерской записью:</w:t>
      </w:r>
    </w:p>
    <w:p w:rsidR="005A1CF4" w:rsidRPr="00036764" w:rsidRDefault="005A1CF4" w:rsidP="005623B0">
      <w:pPr>
        <w:pStyle w:val="ab"/>
        <w:widowControl w:val="0"/>
        <w:numPr>
          <w:ilvl w:val="0"/>
          <w:numId w:val="108"/>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108"/>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переоценки, уменьшающей стоимость выпущенных облигаций или векселей, оцениваемых по справедливой стоимости через прибыль или убыток.</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4.8.9. Оплату погашаемых (приобретаемых) облигаций или векселя (оплату долгового компонента конвертируемых облигаций) - бухгалтерской записью:</w:t>
      </w:r>
    </w:p>
    <w:p w:rsidR="005A1CF4" w:rsidRPr="00036764" w:rsidRDefault="005A1CF4" w:rsidP="005623B0">
      <w:pPr>
        <w:pStyle w:val="ab"/>
        <w:widowControl w:val="0"/>
        <w:numPr>
          <w:ilvl w:val="0"/>
          <w:numId w:val="109"/>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109"/>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4.8.10. Оплату затрат, связанных с погашением (приобретением) выпущенных облигаций или выданного векселя (затрат, отнесенных к долговому компоненту конвертируемых облигаций), - бухгалтерской записью:</w:t>
      </w:r>
    </w:p>
    <w:p w:rsidR="005A1CF4" w:rsidRPr="00036764" w:rsidRDefault="005A1CF4" w:rsidP="005623B0">
      <w:pPr>
        <w:pStyle w:val="ab"/>
        <w:widowControl w:val="0"/>
        <w:numPr>
          <w:ilvl w:val="0"/>
          <w:numId w:val="110"/>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110"/>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4.8.11. Финансовый результат от досрочного погашения (приобретения) выпущенных облигаций или выданного векселя - бухгалтерской записью:</w:t>
      </w:r>
    </w:p>
    <w:p w:rsidR="005A1CF4" w:rsidRPr="00036764" w:rsidRDefault="005A1CF4" w:rsidP="005623B0">
      <w:pPr>
        <w:pStyle w:val="ab"/>
        <w:widowControl w:val="0"/>
        <w:numPr>
          <w:ilvl w:val="0"/>
          <w:numId w:val="111"/>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111"/>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 xml:space="preserve">Кредит счета N 71507, если признается прибыль от досрочного погашения (приобретения) </w:t>
      </w:r>
      <w:r w:rsidRPr="00036764">
        <w:rPr>
          <w:rFonts w:ascii="Times New Roman" w:hAnsi="Times New Roman"/>
          <w:sz w:val="24"/>
          <w:szCs w:val="24"/>
        </w:rPr>
        <w:lastRenderedPageBreak/>
        <w:t>выпущенных облигаций или выданного векселя,</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или</w:t>
      </w:r>
    </w:p>
    <w:p w:rsidR="005A1CF4" w:rsidRPr="00036764" w:rsidRDefault="005A1CF4" w:rsidP="005623B0">
      <w:pPr>
        <w:pStyle w:val="ab"/>
        <w:widowControl w:val="0"/>
        <w:numPr>
          <w:ilvl w:val="0"/>
          <w:numId w:val="112"/>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71508</w:t>
      </w:r>
    </w:p>
    <w:p w:rsidR="005A1CF4" w:rsidRPr="00036764" w:rsidRDefault="005A1CF4" w:rsidP="005623B0">
      <w:pPr>
        <w:pStyle w:val="ab"/>
        <w:widowControl w:val="0"/>
        <w:numPr>
          <w:ilvl w:val="0"/>
          <w:numId w:val="112"/>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61603, если признается убыток от досрочного погашения (приобретения) выпущенных облигаций или выданного векселя.</w:t>
      </w:r>
    </w:p>
    <w:p w:rsidR="005A1CF4" w:rsidRPr="00D518E1" w:rsidRDefault="005A1CF4" w:rsidP="005A1CF4">
      <w:pPr>
        <w:widowControl w:val="0"/>
        <w:autoSpaceDE w:val="0"/>
        <w:autoSpaceDN w:val="0"/>
        <w:adjustRightInd w:val="0"/>
        <w:spacing w:after="150" w:line="240" w:lineRule="auto"/>
        <w:jc w:val="both"/>
        <w:rPr>
          <w:rFonts w:ascii="Times New Roman" w:hAnsi="Times New Roman"/>
          <w:color w:val="000000" w:themeColor="text1"/>
          <w:sz w:val="24"/>
          <w:szCs w:val="24"/>
        </w:rPr>
      </w:pPr>
      <w:r>
        <w:rPr>
          <w:rFonts w:ascii="Times New Roman" w:hAnsi="Times New Roman"/>
          <w:sz w:val="24"/>
          <w:szCs w:val="24"/>
        </w:rPr>
        <w:t xml:space="preserve">4.9. Реализация облигаций, приобретенных отдельной </w:t>
      </w:r>
      <w:r w:rsidRPr="00D518E1">
        <w:rPr>
          <w:rFonts w:ascii="Times New Roman" w:hAnsi="Times New Roman"/>
          <w:color w:val="000000" w:themeColor="text1"/>
          <w:sz w:val="24"/>
          <w:szCs w:val="24"/>
        </w:rPr>
        <w:t>организацией, являющейся их эмитентом, отражается отдельной организацией бухгалтерскими записями, указанными в пункте 1.8 настоящего П</w:t>
      </w:r>
      <w:r w:rsidR="00D518E1">
        <w:rPr>
          <w:rFonts w:ascii="Times New Roman" w:hAnsi="Times New Roman"/>
          <w:color w:val="000000" w:themeColor="text1"/>
          <w:sz w:val="24"/>
          <w:szCs w:val="24"/>
        </w:rPr>
        <w:t>риложения</w:t>
      </w:r>
      <w:r w:rsidRPr="00D518E1">
        <w:rPr>
          <w:rFonts w:ascii="Times New Roman" w:hAnsi="Times New Roman"/>
          <w:color w:val="000000" w:themeColor="text1"/>
          <w:sz w:val="24"/>
          <w:szCs w:val="24"/>
        </w:rPr>
        <w:t>.</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4.10. В случае погашения (приобретения) выпущенных конвертируемых облигаций отдельная организация, являющаяся их эмитентом, должна применить пункты </w:t>
      </w:r>
      <w:hyperlink r:id="rId19" w:anchor="l1064" w:history="1">
        <w:r>
          <w:rPr>
            <w:rFonts w:ascii="Times New Roman" w:hAnsi="Times New Roman"/>
            <w:sz w:val="24"/>
            <w:szCs w:val="24"/>
            <w:u w:val="single"/>
          </w:rPr>
          <w:t>AG33</w:t>
        </w:r>
      </w:hyperlink>
      <w:r>
        <w:rPr>
          <w:rFonts w:ascii="Times New Roman" w:hAnsi="Times New Roman"/>
          <w:sz w:val="24"/>
          <w:szCs w:val="24"/>
        </w:rPr>
        <w:t xml:space="preserve"> и </w:t>
      </w:r>
      <w:hyperlink r:id="rId20" w:anchor="l860" w:history="1">
        <w:r>
          <w:rPr>
            <w:rFonts w:ascii="Times New Roman" w:hAnsi="Times New Roman"/>
            <w:sz w:val="24"/>
            <w:szCs w:val="24"/>
            <w:u w:val="single"/>
          </w:rPr>
          <w:t>AG34</w:t>
        </w:r>
      </w:hyperlink>
      <w:r>
        <w:rPr>
          <w:rFonts w:ascii="Times New Roman" w:hAnsi="Times New Roman"/>
          <w:sz w:val="24"/>
          <w:szCs w:val="24"/>
        </w:rPr>
        <w:t xml:space="preserve"> МСФО (IAS) 32 и отразить оплату погашаемых (приобретаемых) конвертируемых облигаций, относящуюся к долевому компоненту указанных облигаций, и оплату затрат, относящихся к долевому компоненту указанных облигаций, одновременно с отражением отдельных объектов бухгалтерс</w:t>
      </w:r>
      <w:r w:rsidR="00036764">
        <w:rPr>
          <w:rFonts w:ascii="Times New Roman" w:hAnsi="Times New Roman"/>
          <w:sz w:val="24"/>
          <w:szCs w:val="24"/>
        </w:rPr>
        <w:t xml:space="preserve">кого учета, указанных в пункте 4.2, подпунктах </w:t>
      </w:r>
      <w:r>
        <w:rPr>
          <w:rFonts w:ascii="Times New Roman" w:hAnsi="Times New Roman"/>
          <w:sz w:val="24"/>
          <w:szCs w:val="24"/>
        </w:rPr>
        <w:t>4.8.9 и 4.8.10 пункта 4.8 настоящего П</w:t>
      </w:r>
      <w:r w:rsidR="00036764">
        <w:rPr>
          <w:rFonts w:ascii="Times New Roman" w:hAnsi="Times New Roman"/>
          <w:sz w:val="24"/>
          <w:szCs w:val="24"/>
        </w:rPr>
        <w:t>риложения</w:t>
      </w:r>
      <w:r>
        <w:rPr>
          <w:rFonts w:ascii="Times New Roman" w:hAnsi="Times New Roman"/>
          <w:sz w:val="24"/>
          <w:szCs w:val="24"/>
        </w:rPr>
        <w:t>, следующими бухгалтерскими записями:</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4.10.1. Оплату конвертируемых облигаций, относящуюся к долевому компоненту конвертируемых облигаций:</w:t>
      </w:r>
    </w:p>
    <w:p w:rsidR="005A1CF4" w:rsidRPr="00036764" w:rsidRDefault="005A1CF4" w:rsidP="005623B0">
      <w:pPr>
        <w:pStyle w:val="ab"/>
        <w:widowControl w:val="0"/>
        <w:numPr>
          <w:ilvl w:val="0"/>
          <w:numId w:val="113"/>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53001</w:t>
      </w:r>
    </w:p>
    <w:p w:rsidR="005A1CF4" w:rsidRPr="00036764" w:rsidRDefault="005A1CF4" w:rsidP="005623B0">
      <w:pPr>
        <w:pStyle w:val="ab"/>
        <w:widowControl w:val="0"/>
        <w:numPr>
          <w:ilvl w:val="0"/>
          <w:numId w:val="113"/>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4.10.2. Оплату затрат, относящихся к долевому компоненту конвертируемых облигаций:</w:t>
      </w:r>
    </w:p>
    <w:p w:rsidR="005A1CF4" w:rsidRPr="00036764" w:rsidRDefault="005A1CF4" w:rsidP="005623B0">
      <w:pPr>
        <w:pStyle w:val="ab"/>
        <w:widowControl w:val="0"/>
        <w:numPr>
          <w:ilvl w:val="0"/>
          <w:numId w:val="114"/>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53001</w:t>
      </w:r>
    </w:p>
    <w:p w:rsidR="005A1CF4" w:rsidRPr="00036764" w:rsidRDefault="005A1CF4" w:rsidP="005623B0">
      <w:pPr>
        <w:pStyle w:val="ab"/>
        <w:widowControl w:val="0"/>
        <w:numPr>
          <w:ilvl w:val="0"/>
          <w:numId w:val="114"/>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по учету денежных средств или счета по учету расчетов в зависимости от способа расчетов.</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4.11. В случае конвертации облигаций в акции отдельная организация, являющаяся их эмитентом, отражает списание балансовой стоимости долгового обязательства по ним бухгалтерскими зап</w:t>
      </w:r>
      <w:r w:rsidR="00036764">
        <w:rPr>
          <w:rFonts w:ascii="Times New Roman" w:hAnsi="Times New Roman"/>
          <w:sz w:val="24"/>
          <w:szCs w:val="24"/>
        </w:rPr>
        <w:t xml:space="preserve">исями, указанными в подпунктах 4.8.1 - 4.8.8 пункта </w:t>
      </w:r>
      <w:r>
        <w:rPr>
          <w:rFonts w:ascii="Times New Roman" w:hAnsi="Times New Roman"/>
          <w:sz w:val="24"/>
          <w:szCs w:val="24"/>
        </w:rPr>
        <w:t>4.8 настоящего П</w:t>
      </w:r>
      <w:r w:rsidR="00036764">
        <w:rPr>
          <w:rFonts w:ascii="Times New Roman" w:hAnsi="Times New Roman"/>
          <w:sz w:val="24"/>
          <w:szCs w:val="24"/>
        </w:rPr>
        <w:t>риложения</w:t>
      </w:r>
      <w:r>
        <w:rPr>
          <w:rFonts w:ascii="Times New Roman" w:hAnsi="Times New Roman"/>
          <w:sz w:val="24"/>
          <w:szCs w:val="24"/>
        </w:rPr>
        <w:t>.</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конвертации облигаций в акции отдельная организация, являющаяся их эмитентом, отражает увеличение своего уставного капитала в результате выпуска дополнительных акций, размещаемых посредством конвертации облигаций, одновременно следующими бухгалтерскими записями:</w:t>
      </w:r>
    </w:p>
    <w:p w:rsidR="005A1CF4" w:rsidRPr="00036764" w:rsidRDefault="005A1CF4" w:rsidP="005623B0">
      <w:pPr>
        <w:pStyle w:val="ab"/>
        <w:widowControl w:val="0"/>
        <w:numPr>
          <w:ilvl w:val="0"/>
          <w:numId w:val="115"/>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61603</w:t>
      </w:r>
    </w:p>
    <w:p w:rsidR="005A1CF4" w:rsidRPr="00036764" w:rsidRDefault="005A1CF4" w:rsidP="005623B0">
      <w:pPr>
        <w:pStyle w:val="ab"/>
        <w:widowControl w:val="0"/>
        <w:numPr>
          <w:ilvl w:val="0"/>
          <w:numId w:val="115"/>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60322</w:t>
      </w:r>
    </w:p>
    <w:p w:rsidR="005A1CF4" w:rsidRDefault="005A1CF4" w:rsidP="005A1CF4">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w:t>
      </w:r>
    </w:p>
    <w:p w:rsidR="005A1CF4" w:rsidRPr="00036764" w:rsidRDefault="005A1CF4" w:rsidP="005623B0">
      <w:pPr>
        <w:pStyle w:val="ab"/>
        <w:widowControl w:val="0"/>
        <w:numPr>
          <w:ilvl w:val="0"/>
          <w:numId w:val="116"/>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60322</w:t>
      </w:r>
    </w:p>
    <w:p w:rsidR="005A1CF4" w:rsidRPr="00036764" w:rsidRDefault="005A1CF4" w:rsidP="005623B0">
      <w:pPr>
        <w:pStyle w:val="ab"/>
        <w:widowControl w:val="0"/>
        <w:numPr>
          <w:ilvl w:val="0"/>
          <w:numId w:val="116"/>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 xml:space="preserve">Кредит счета N 10207 "Уставный капитал </w:t>
      </w:r>
      <w:proofErr w:type="spellStart"/>
      <w:r w:rsidRPr="00036764">
        <w:rPr>
          <w:rFonts w:ascii="Times New Roman" w:hAnsi="Times New Roman"/>
          <w:sz w:val="24"/>
          <w:szCs w:val="24"/>
        </w:rPr>
        <w:t>некредитных</w:t>
      </w:r>
      <w:proofErr w:type="spellEnd"/>
      <w:r w:rsidRPr="00036764">
        <w:rPr>
          <w:rFonts w:ascii="Times New Roman" w:hAnsi="Times New Roman"/>
          <w:sz w:val="24"/>
          <w:szCs w:val="24"/>
        </w:rPr>
        <w:t xml:space="preserve"> финансовых организаций, бюро кредитных историй, кредитных рейтинговых агентств, созданных в форме акционерного общества".</w:t>
      </w:r>
    </w:p>
    <w:p w:rsidR="005A1CF4" w:rsidRPr="00036764" w:rsidRDefault="005A1CF4" w:rsidP="005A1CF4">
      <w:pPr>
        <w:widowControl w:val="0"/>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4.12. Отдельная организация отражает возврат ей имущества, переданного указанной отдельной организацией в обеспечение исполнения долгового обязательства, при прекращении соглашения об обеспечении исполнения долгового обязательства бухгалтерской записью:</w:t>
      </w:r>
    </w:p>
    <w:p w:rsidR="005A1CF4" w:rsidRPr="00036764" w:rsidRDefault="005A1CF4" w:rsidP="005623B0">
      <w:pPr>
        <w:pStyle w:val="ab"/>
        <w:widowControl w:val="0"/>
        <w:numPr>
          <w:ilvl w:val="0"/>
          <w:numId w:val="117"/>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Дебет счета N 99999</w:t>
      </w:r>
    </w:p>
    <w:p w:rsidR="005A1CF4" w:rsidRPr="00036764" w:rsidRDefault="005A1CF4" w:rsidP="005623B0">
      <w:pPr>
        <w:pStyle w:val="ab"/>
        <w:widowControl w:val="0"/>
        <w:numPr>
          <w:ilvl w:val="0"/>
          <w:numId w:val="117"/>
        </w:numPr>
        <w:autoSpaceDE w:val="0"/>
        <w:autoSpaceDN w:val="0"/>
        <w:adjustRightInd w:val="0"/>
        <w:spacing w:after="150" w:line="240" w:lineRule="auto"/>
        <w:jc w:val="both"/>
        <w:rPr>
          <w:rFonts w:ascii="Times New Roman" w:hAnsi="Times New Roman"/>
          <w:sz w:val="24"/>
          <w:szCs w:val="24"/>
        </w:rPr>
      </w:pPr>
      <w:r w:rsidRPr="00036764">
        <w:rPr>
          <w:rFonts w:ascii="Times New Roman" w:hAnsi="Times New Roman"/>
          <w:sz w:val="24"/>
          <w:szCs w:val="24"/>
        </w:rPr>
        <w:t>Кредит счета N 91411, или счета N 91412, или счета N 91413 в зависимости от вида имущества.</w:t>
      </w:r>
    </w:p>
    <w:p w:rsidR="005A1CF4" w:rsidRPr="00984912" w:rsidRDefault="005A1CF4" w:rsidP="005A1CF4">
      <w:pPr>
        <w:widowControl w:val="0"/>
        <w:autoSpaceDE w:val="0"/>
        <w:autoSpaceDN w:val="0"/>
        <w:adjustRightInd w:val="0"/>
        <w:spacing w:after="150" w:line="240" w:lineRule="auto"/>
        <w:jc w:val="both"/>
        <w:rPr>
          <w:rFonts w:ascii="Times New Roman" w:hAnsi="Times New Roman"/>
          <w:sz w:val="24"/>
          <w:szCs w:val="24"/>
        </w:rPr>
      </w:pPr>
    </w:p>
    <w:p w:rsidR="00B95D5C" w:rsidRDefault="00707EFB" w:rsidP="00374E7E">
      <w:pPr>
        <w:jc w:val="right"/>
        <w:rPr>
          <w:rFonts w:ascii="Times New Roman" w:eastAsia="Verdana" w:hAnsi="Times New Roman" w:cs="Times New Roman"/>
          <w:color w:val="000000" w:themeColor="text1"/>
          <w:kern w:val="24"/>
          <w:sz w:val="24"/>
          <w:szCs w:val="24"/>
        </w:rPr>
      </w:pPr>
      <w:r>
        <w:rPr>
          <w:rFonts w:ascii="Times New Roman" w:eastAsia="Verdana" w:hAnsi="Times New Roman" w:cs="Times New Roman"/>
          <w:color w:val="000000" w:themeColor="text1"/>
          <w:kern w:val="24"/>
          <w:sz w:val="24"/>
          <w:szCs w:val="24"/>
        </w:rPr>
        <w:lastRenderedPageBreak/>
        <w:t>П</w:t>
      </w:r>
      <w:r w:rsidR="00374E7E" w:rsidRPr="00374E7E">
        <w:rPr>
          <w:rFonts w:ascii="Times New Roman" w:eastAsia="Verdana" w:hAnsi="Times New Roman" w:cs="Times New Roman"/>
          <w:color w:val="000000" w:themeColor="text1"/>
          <w:kern w:val="24"/>
          <w:sz w:val="24"/>
          <w:szCs w:val="24"/>
        </w:rPr>
        <w:t xml:space="preserve">риложение № 1 к Приложению № </w:t>
      </w:r>
      <w:r w:rsidR="00826288">
        <w:rPr>
          <w:rFonts w:ascii="Times New Roman" w:eastAsia="Verdana" w:hAnsi="Times New Roman" w:cs="Times New Roman"/>
          <w:color w:val="000000" w:themeColor="text1"/>
          <w:kern w:val="24"/>
          <w:sz w:val="24"/>
          <w:szCs w:val="24"/>
        </w:rPr>
        <w:t>3</w:t>
      </w:r>
      <w:r w:rsidR="00374E7E" w:rsidRPr="00374E7E">
        <w:rPr>
          <w:rFonts w:ascii="Times New Roman" w:eastAsia="Verdana" w:hAnsi="Times New Roman" w:cs="Times New Roman"/>
          <w:color w:val="000000" w:themeColor="text1"/>
          <w:kern w:val="24"/>
          <w:sz w:val="24"/>
          <w:szCs w:val="24"/>
        </w:rPr>
        <w:t xml:space="preserve"> Учетной политики</w:t>
      </w:r>
    </w:p>
    <w:p w:rsidR="00707EFB" w:rsidRDefault="00707EFB" w:rsidP="00374E7E">
      <w:pPr>
        <w:jc w:val="right"/>
        <w:rPr>
          <w:rFonts w:ascii="Times New Roman" w:eastAsia="Verdana" w:hAnsi="Times New Roman" w:cs="Times New Roman"/>
          <w:color w:val="000000" w:themeColor="text1"/>
          <w:kern w:val="24"/>
          <w:sz w:val="24"/>
          <w:szCs w:val="24"/>
        </w:rPr>
      </w:pP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 xml:space="preserve">Профессиональное суждение </w:t>
      </w: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Дата ________    _______________ 20___ г</w:t>
      </w: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По договору № _______________ от _________ ______________ 20________ г</w:t>
      </w:r>
    </w:p>
    <w:p w:rsidR="00707EFB" w:rsidRPr="00C60CA9" w:rsidRDefault="00707EFB" w:rsidP="00707EFB">
      <w:pPr>
        <w:rPr>
          <w:rFonts w:ascii="Times New Roman" w:hAnsi="Times New Roman" w:cs="Times New Roman"/>
          <w:sz w:val="24"/>
          <w:szCs w:val="24"/>
        </w:rPr>
      </w:pPr>
    </w:p>
    <w:tbl>
      <w:tblPr>
        <w:tblStyle w:val="a3"/>
        <w:tblW w:w="0" w:type="auto"/>
        <w:tblInd w:w="704" w:type="dxa"/>
        <w:tblLook w:val="04A0" w:firstRow="1" w:lastRow="0" w:firstColumn="1" w:lastColumn="0" w:noHBand="0" w:noVBand="1"/>
      </w:tblPr>
      <w:tblGrid>
        <w:gridCol w:w="567"/>
        <w:gridCol w:w="1559"/>
        <w:gridCol w:w="1690"/>
        <w:gridCol w:w="2461"/>
        <w:gridCol w:w="3362"/>
      </w:tblGrid>
      <w:tr w:rsidR="00707EFB" w:rsidRPr="00C60CA9" w:rsidTr="00CA2538">
        <w:tc>
          <w:tcPr>
            <w:tcW w:w="567"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 п/п</w:t>
            </w:r>
          </w:p>
        </w:tc>
        <w:tc>
          <w:tcPr>
            <w:tcW w:w="1559"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Ставка по договору</w:t>
            </w:r>
          </w:p>
        </w:tc>
        <w:tc>
          <w:tcPr>
            <w:tcW w:w="1690"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Ставка рыночная</w:t>
            </w:r>
          </w:p>
        </w:tc>
        <w:tc>
          <w:tcPr>
            <w:tcW w:w="2461"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Источник получения информации о рыночной ставки (сайт, иной источник)</w:t>
            </w:r>
          </w:p>
        </w:tc>
        <w:tc>
          <w:tcPr>
            <w:tcW w:w="3362"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Диапазон отклонения</w:t>
            </w:r>
          </w:p>
        </w:tc>
      </w:tr>
      <w:tr w:rsidR="00707EFB" w:rsidRPr="00C60CA9" w:rsidTr="00CA2538">
        <w:tc>
          <w:tcPr>
            <w:tcW w:w="567" w:type="dxa"/>
          </w:tcPr>
          <w:p w:rsidR="00707EFB" w:rsidRPr="00C60CA9" w:rsidRDefault="00707EFB" w:rsidP="00CA2538">
            <w:pPr>
              <w:rPr>
                <w:rFonts w:ascii="Times New Roman" w:hAnsi="Times New Roman" w:cs="Times New Roman"/>
                <w:sz w:val="24"/>
                <w:szCs w:val="24"/>
              </w:rPr>
            </w:pPr>
          </w:p>
        </w:tc>
        <w:tc>
          <w:tcPr>
            <w:tcW w:w="1559" w:type="dxa"/>
          </w:tcPr>
          <w:p w:rsidR="00707EFB" w:rsidRPr="00C60CA9" w:rsidRDefault="00707EFB" w:rsidP="00CA2538">
            <w:pPr>
              <w:rPr>
                <w:rFonts w:ascii="Times New Roman" w:hAnsi="Times New Roman" w:cs="Times New Roman"/>
                <w:sz w:val="24"/>
                <w:szCs w:val="24"/>
              </w:rPr>
            </w:pPr>
          </w:p>
        </w:tc>
        <w:tc>
          <w:tcPr>
            <w:tcW w:w="1690" w:type="dxa"/>
          </w:tcPr>
          <w:p w:rsidR="00707EFB" w:rsidRPr="00C60CA9" w:rsidRDefault="00707EFB" w:rsidP="00CA2538">
            <w:pPr>
              <w:rPr>
                <w:rFonts w:ascii="Times New Roman" w:hAnsi="Times New Roman" w:cs="Times New Roman"/>
                <w:sz w:val="24"/>
                <w:szCs w:val="24"/>
              </w:rPr>
            </w:pPr>
          </w:p>
        </w:tc>
        <w:tc>
          <w:tcPr>
            <w:tcW w:w="2461" w:type="dxa"/>
          </w:tcPr>
          <w:p w:rsidR="00707EFB" w:rsidRPr="00C60CA9" w:rsidRDefault="00707EFB" w:rsidP="00CA2538">
            <w:pPr>
              <w:rPr>
                <w:rFonts w:ascii="Times New Roman" w:hAnsi="Times New Roman" w:cs="Times New Roman"/>
                <w:sz w:val="24"/>
                <w:szCs w:val="24"/>
              </w:rPr>
            </w:pPr>
          </w:p>
        </w:tc>
        <w:tc>
          <w:tcPr>
            <w:tcW w:w="3362" w:type="dxa"/>
          </w:tcPr>
          <w:p w:rsidR="00707EFB" w:rsidRPr="00C60CA9" w:rsidRDefault="00707EFB" w:rsidP="00CA2538">
            <w:pPr>
              <w:rPr>
                <w:rFonts w:ascii="Times New Roman" w:hAnsi="Times New Roman" w:cs="Times New Roman"/>
                <w:sz w:val="24"/>
                <w:szCs w:val="24"/>
              </w:rPr>
            </w:pPr>
          </w:p>
        </w:tc>
      </w:tr>
    </w:tbl>
    <w:p w:rsidR="00707EFB" w:rsidRPr="00C60CA9" w:rsidRDefault="00707EFB" w:rsidP="00707EFB">
      <w:pPr>
        <w:rPr>
          <w:rFonts w:ascii="Times New Roman" w:hAnsi="Times New Roman" w:cs="Times New Roman"/>
          <w:sz w:val="24"/>
          <w:szCs w:val="24"/>
        </w:rPr>
      </w:pP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Вывод:</w:t>
      </w:r>
    </w:p>
    <w:p w:rsidR="00707EFB" w:rsidRPr="00C60CA9" w:rsidRDefault="00707EFB" w:rsidP="00707EFB">
      <w:pPr>
        <w:pStyle w:val="aa"/>
        <w:spacing w:before="0" w:beforeAutospacing="0" w:after="200" w:afterAutospacing="0"/>
        <w:jc w:val="both"/>
      </w:pPr>
      <w:r w:rsidRPr="00C60CA9">
        <w:rPr>
          <w:rFonts w:eastAsia="Verdana"/>
          <w:b/>
          <w:bCs/>
          <w:color w:val="000000" w:themeColor="text1"/>
          <w:kern w:val="24"/>
        </w:rPr>
        <w:t xml:space="preserve">При первоначальном признании </w:t>
      </w:r>
      <w:r w:rsidRPr="00C60CA9">
        <w:rPr>
          <w:rFonts w:eastAsia="Verdana"/>
          <w:color w:val="000000" w:themeColor="text1"/>
          <w:kern w:val="24"/>
        </w:rPr>
        <w:t>договора полученного займа (№ договора _______</w:t>
      </w:r>
      <w:proofErr w:type="gramStart"/>
      <w:r w:rsidRPr="00C60CA9">
        <w:rPr>
          <w:rFonts w:eastAsia="Verdana"/>
          <w:color w:val="000000" w:themeColor="text1"/>
          <w:kern w:val="24"/>
        </w:rPr>
        <w:t>_)  ломбард</w:t>
      </w:r>
      <w:proofErr w:type="gramEnd"/>
      <w:r w:rsidRPr="00C60CA9">
        <w:rPr>
          <w:rFonts w:eastAsia="Verdana"/>
          <w:color w:val="000000" w:themeColor="text1"/>
          <w:kern w:val="24"/>
        </w:rPr>
        <w:t xml:space="preserve"> </w:t>
      </w:r>
      <w:r w:rsidRPr="00C60CA9">
        <w:rPr>
          <w:rFonts w:eastAsia="Verdana"/>
          <w:b/>
          <w:bCs/>
          <w:i/>
          <w:iCs/>
          <w:color w:val="000000" w:themeColor="text1"/>
          <w:kern w:val="24"/>
          <w:u w:val="single"/>
        </w:rPr>
        <w:t>на основании данного профессионального суждения</w:t>
      </w:r>
      <w:r w:rsidRPr="00C60CA9">
        <w:rPr>
          <w:rFonts w:eastAsia="Verdana"/>
          <w:color w:val="000000" w:themeColor="text1"/>
          <w:kern w:val="24"/>
        </w:rPr>
        <w:t xml:space="preserve"> определяет, что процентная ставка по договору является ставкой, соответствующей рыночным условиям. </w:t>
      </w:r>
    </w:p>
    <w:p w:rsidR="00707EFB" w:rsidRPr="00C60CA9" w:rsidRDefault="00707EFB" w:rsidP="00707EFB">
      <w:pPr>
        <w:rPr>
          <w:rFonts w:ascii="Times New Roman" w:hAnsi="Times New Roman" w:cs="Times New Roman"/>
          <w:sz w:val="24"/>
          <w:szCs w:val="24"/>
        </w:rPr>
      </w:pP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Оценку провел:</w:t>
      </w: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ФИО ____________________(подпись)</w:t>
      </w:r>
    </w:p>
    <w:p w:rsidR="00707EFB" w:rsidRDefault="00707EFB" w:rsidP="00374E7E">
      <w:pPr>
        <w:jc w:val="right"/>
        <w:rPr>
          <w:rFonts w:ascii="Times New Roman" w:hAnsi="Times New Roman" w:cs="Times New Roman"/>
          <w:sz w:val="24"/>
          <w:szCs w:val="24"/>
        </w:rPr>
      </w:pPr>
    </w:p>
    <w:p w:rsidR="00CA2538" w:rsidRDefault="00CA2538" w:rsidP="00CA2538">
      <w:pPr>
        <w:jc w:val="right"/>
        <w:rPr>
          <w:rFonts w:ascii="Times New Roman" w:eastAsia="Verdana" w:hAnsi="Times New Roman" w:cs="Times New Roman"/>
          <w:color w:val="000000" w:themeColor="text1"/>
          <w:kern w:val="24"/>
          <w:sz w:val="24"/>
          <w:szCs w:val="24"/>
        </w:rPr>
      </w:pPr>
      <w:bookmarkStart w:id="0" w:name="_Toc89085275"/>
      <w:r>
        <w:rPr>
          <w:rFonts w:ascii="Times New Roman" w:eastAsia="Verdana" w:hAnsi="Times New Roman" w:cs="Times New Roman"/>
          <w:color w:val="000000" w:themeColor="text1"/>
          <w:kern w:val="24"/>
          <w:sz w:val="24"/>
          <w:szCs w:val="24"/>
        </w:rPr>
        <w:t>П</w:t>
      </w:r>
      <w:r w:rsidRPr="00374E7E">
        <w:rPr>
          <w:rFonts w:ascii="Times New Roman" w:eastAsia="Verdana" w:hAnsi="Times New Roman" w:cs="Times New Roman"/>
          <w:color w:val="000000" w:themeColor="text1"/>
          <w:kern w:val="24"/>
          <w:sz w:val="24"/>
          <w:szCs w:val="24"/>
        </w:rPr>
        <w:t xml:space="preserve">риложение № </w:t>
      </w:r>
      <w:r>
        <w:rPr>
          <w:rFonts w:ascii="Times New Roman" w:eastAsia="Verdana" w:hAnsi="Times New Roman" w:cs="Times New Roman"/>
          <w:color w:val="000000" w:themeColor="text1"/>
          <w:kern w:val="24"/>
          <w:sz w:val="24"/>
          <w:szCs w:val="24"/>
        </w:rPr>
        <w:t>2</w:t>
      </w:r>
      <w:r w:rsidRPr="00374E7E">
        <w:rPr>
          <w:rFonts w:ascii="Times New Roman" w:eastAsia="Verdana" w:hAnsi="Times New Roman" w:cs="Times New Roman"/>
          <w:color w:val="000000" w:themeColor="text1"/>
          <w:kern w:val="24"/>
          <w:sz w:val="24"/>
          <w:szCs w:val="24"/>
        </w:rPr>
        <w:t xml:space="preserve"> к Приложению № </w:t>
      </w:r>
      <w:r>
        <w:rPr>
          <w:rFonts w:ascii="Times New Roman" w:eastAsia="Verdana" w:hAnsi="Times New Roman" w:cs="Times New Roman"/>
          <w:color w:val="000000" w:themeColor="text1"/>
          <w:kern w:val="24"/>
          <w:sz w:val="24"/>
          <w:szCs w:val="24"/>
        </w:rPr>
        <w:t>3</w:t>
      </w:r>
      <w:r w:rsidRPr="00374E7E">
        <w:rPr>
          <w:rFonts w:ascii="Times New Roman" w:eastAsia="Verdana" w:hAnsi="Times New Roman" w:cs="Times New Roman"/>
          <w:color w:val="000000" w:themeColor="text1"/>
          <w:kern w:val="24"/>
          <w:sz w:val="24"/>
          <w:szCs w:val="24"/>
        </w:rPr>
        <w:t xml:space="preserve"> Учетной политики</w:t>
      </w:r>
    </w:p>
    <w:p w:rsidR="00826288" w:rsidRPr="00CA2538" w:rsidRDefault="00826288" w:rsidP="00CA2538">
      <w:pPr>
        <w:pStyle w:val="2"/>
        <w:jc w:val="both"/>
        <w:rPr>
          <w:rFonts w:ascii="Times New Roman" w:hAnsi="Times New Roman" w:cs="Times New Roman"/>
          <w:color w:val="auto"/>
          <w:sz w:val="24"/>
          <w:szCs w:val="24"/>
        </w:rPr>
      </w:pPr>
      <w:r w:rsidRPr="00CA2538">
        <w:rPr>
          <w:rFonts w:ascii="Times New Roman" w:hAnsi="Times New Roman" w:cs="Times New Roman"/>
          <w:color w:val="auto"/>
          <w:sz w:val="24"/>
          <w:szCs w:val="24"/>
        </w:rPr>
        <w:t>При</w:t>
      </w:r>
      <w:r w:rsidR="00CA2538" w:rsidRPr="00CA2538">
        <w:rPr>
          <w:rFonts w:ascii="Times New Roman" w:hAnsi="Times New Roman" w:cs="Times New Roman"/>
          <w:color w:val="auto"/>
          <w:sz w:val="24"/>
          <w:szCs w:val="24"/>
        </w:rPr>
        <w:t>мер 1</w:t>
      </w:r>
      <w:r w:rsidRPr="00CA2538">
        <w:rPr>
          <w:rFonts w:ascii="Times New Roman" w:hAnsi="Times New Roman" w:cs="Times New Roman"/>
          <w:color w:val="auto"/>
          <w:sz w:val="24"/>
          <w:szCs w:val="24"/>
        </w:rPr>
        <w:t>. Линейный метод, безналичный расчет, фиксированная выплата основного долга</w:t>
      </w:r>
      <w:bookmarkEnd w:id="0"/>
      <w:r w:rsidR="00CA2538">
        <w:rPr>
          <w:rFonts w:ascii="Times New Roman" w:hAnsi="Times New Roman" w:cs="Times New Roman"/>
          <w:color w:val="auto"/>
          <w:sz w:val="24"/>
          <w:szCs w:val="24"/>
        </w:rPr>
        <w:t xml:space="preserve"> - </w:t>
      </w:r>
      <w:r w:rsidRPr="00CA2538">
        <w:rPr>
          <w:rFonts w:ascii="Times New Roman" w:hAnsi="Times New Roman" w:cs="Times New Roman"/>
          <w:color w:val="auto"/>
          <w:sz w:val="24"/>
          <w:szCs w:val="24"/>
        </w:rPr>
        <w:t>вар</w:t>
      </w:r>
      <w:r w:rsidR="00CA2538" w:rsidRPr="00CA2538">
        <w:rPr>
          <w:rFonts w:ascii="Times New Roman" w:hAnsi="Times New Roman" w:cs="Times New Roman"/>
          <w:color w:val="auto"/>
          <w:sz w:val="24"/>
          <w:szCs w:val="24"/>
        </w:rPr>
        <w:t>иант оформления займа (таблица 1</w:t>
      </w:r>
      <w:r w:rsidRPr="00CA2538">
        <w:rPr>
          <w:rFonts w:ascii="Times New Roman" w:hAnsi="Times New Roman" w:cs="Times New Roman"/>
          <w:color w:val="auto"/>
          <w:sz w:val="24"/>
          <w:szCs w:val="24"/>
        </w:rPr>
        <w:t>), в котором привлечение будет выполнено с помо</w:t>
      </w:r>
      <w:r w:rsidR="00CA2538" w:rsidRPr="00CA2538">
        <w:rPr>
          <w:rFonts w:ascii="Times New Roman" w:hAnsi="Times New Roman" w:cs="Times New Roman"/>
          <w:color w:val="auto"/>
          <w:sz w:val="24"/>
          <w:szCs w:val="24"/>
        </w:rPr>
        <w:t>щью безналичного расчета, а так</w:t>
      </w:r>
      <w:r w:rsidRPr="00CA2538">
        <w:rPr>
          <w:rFonts w:ascii="Times New Roman" w:hAnsi="Times New Roman" w:cs="Times New Roman"/>
          <w:color w:val="auto"/>
          <w:sz w:val="24"/>
          <w:szCs w:val="24"/>
        </w:rPr>
        <w:t>же укажем, что по займу будет использоваться фиксированная выплата основного долга (сумма основного долга будет равномерно распределена по графику платежей). Метод расчета амортизированной стоимости укажем как «Линейный способ»</w:t>
      </w:r>
    </w:p>
    <w:p w:rsidR="00826288" w:rsidRPr="00664A6A" w:rsidRDefault="00826288" w:rsidP="00826288">
      <w:pPr>
        <w:pStyle w:val="ad"/>
        <w:keepNext/>
        <w:jc w:val="right"/>
        <w:rPr>
          <w:rFonts w:ascii="Times New Roman" w:hAnsi="Times New Roman" w:cs="Times New Roman"/>
          <w:i w:val="0"/>
          <w:color w:val="auto"/>
          <w:sz w:val="20"/>
          <w:szCs w:val="20"/>
        </w:rPr>
      </w:pPr>
      <w:r w:rsidRPr="00664A6A">
        <w:rPr>
          <w:rFonts w:ascii="Times New Roman" w:hAnsi="Times New Roman" w:cs="Times New Roman"/>
          <w:i w:val="0"/>
          <w:color w:val="auto"/>
          <w:sz w:val="20"/>
          <w:szCs w:val="20"/>
        </w:rPr>
        <w:t xml:space="preserve">Таблица </w:t>
      </w:r>
      <w:r w:rsidR="00CA2538">
        <w:rPr>
          <w:rFonts w:ascii="Times New Roman" w:hAnsi="Times New Roman" w:cs="Times New Roman"/>
          <w:i w:val="0"/>
          <w:color w:val="auto"/>
          <w:sz w:val="20"/>
          <w:szCs w:val="20"/>
        </w:rPr>
        <w:t>1</w:t>
      </w:r>
      <w:r w:rsidRPr="00664A6A">
        <w:rPr>
          <w:rFonts w:ascii="Times New Roman" w:hAnsi="Times New Roman" w:cs="Times New Roman"/>
          <w:i w:val="0"/>
          <w:color w:val="auto"/>
          <w:sz w:val="20"/>
          <w:szCs w:val="20"/>
        </w:rPr>
        <w:t xml:space="preserve">. Привлеченный </w:t>
      </w:r>
      <w:proofErr w:type="spellStart"/>
      <w:r w:rsidRPr="00664A6A">
        <w:rPr>
          <w:rFonts w:ascii="Times New Roman" w:hAnsi="Times New Roman" w:cs="Times New Roman"/>
          <w:i w:val="0"/>
          <w:color w:val="auto"/>
          <w:sz w:val="20"/>
          <w:szCs w:val="20"/>
        </w:rPr>
        <w:t>займ</w:t>
      </w:r>
      <w:proofErr w:type="spellEnd"/>
      <w:r w:rsidRPr="00664A6A">
        <w:rPr>
          <w:rFonts w:ascii="Times New Roman" w:hAnsi="Times New Roman" w:cs="Times New Roman"/>
          <w:i w:val="0"/>
          <w:color w:val="auto"/>
          <w:sz w:val="20"/>
          <w:szCs w:val="20"/>
        </w:rPr>
        <w:t>, договор с Шилов Дмит</w:t>
      </w:r>
      <w:r w:rsidR="00CA2538">
        <w:rPr>
          <w:rFonts w:ascii="Times New Roman" w:hAnsi="Times New Roman" w:cs="Times New Roman"/>
          <w:i w:val="0"/>
          <w:color w:val="auto"/>
          <w:sz w:val="20"/>
          <w:szCs w:val="20"/>
        </w:rPr>
        <w:t>рий Арсеньевич № 2 от 01.02.2022</w:t>
      </w:r>
    </w:p>
    <w:tbl>
      <w:tblPr>
        <w:tblStyle w:val="a3"/>
        <w:tblW w:w="0" w:type="auto"/>
        <w:tblLook w:val="04A0" w:firstRow="1" w:lastRow="0" w:firstColumn="1" w:lastColumn="0" w:noHBand="0" w:noVBand="1"/>
      </w:tblPr>
      <w:tblGrid>
        <w:gridCol w:w="1129"/>
        <w:gridCol w:w="2268"/>
        <w:gridCol w:w="2553"/>
        <w:gridCol w:w="4393"/>
      </w:tblGrid>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268"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553"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4393"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sz w:val="20"/>
              </w:rPr>
              <w:t>01</w:t>
            </w:r>
            <w:r w:rsidRPr="00A738A7">
              <w:rPr>
                <w:rFonts w:ascii="Times New Roman" w:hAnsi="Times New Roman" w:cs="Times New Roman"/>
                <w:sz w:val="20"/>
              </w:rPr>
              <w:t>.</w:t>
            </w:r>
            <w:r>
              <w:rPr>
                <w:rFonts w:ascii="Times New Roman" w:hAnsi="Times New Roman" w:cs="Times New Roman"/>
                <w:sz w:val="20"/>
              </w:rPr>
              <w:t>02</w:t>
            </w:r>
            <w:r w:rsidRPr="00A738A7">
              <w:rPr>
                <w:rFonts w:ascii="Times New Roman" w:hAnsi="Times New Roman" w:cs="Times New Roman"/>
                <w:sz w:val="20"/>
              </w:rPr>
              <w:t>.2021</w:t>
            </w:r>
          </w:p>
        </w:tc>
        <w:tc>
          <w:tcPr>
            <w:tcW w:w="2268"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Привлеченный </w:t>
            </w:r>
            <w:proofErr w:type="spellStart"/>
            <w:r>
              <w:rPr>
                <w:rFonts w:ascii="Times New Roman" w:hAnsi="Times New Roman" w:cs="Times New Roman"/>
                <w:sz w:val="20"/>
              </w:rPr>
              <w:t>займ</w:t>
            </w:r>
            <w:proofErr w:type="spellEnd"/>
          </w:p>
          <w:p w:rsidR="00826288" w:rsidRPr="00ED4DC6" w:rsidRDefault="00826288" w:rsidP="00CA2538">
            <w:pPr>
              <w:rPr>
                <w:rFonts w:ascii="Times New Roman" w:hAnsi="Times New Roman" w:cs="Times New Roman"/>
                <w:sz w:val="20"/>
              </w:rPr>
            </w:pPr>
            <w:r>
              <w:rPr>
                <w:rFonts w:ascii="Times New Roman" w:hAnsi="Times New Roman" w:cs="Times New Roman"/>
                <w:sz w:val="20"/>
              </w:rPr>
              <w:t xml:space="preserve">Документ № </w:t>
            </w:r>
            <w:r w:rsidRPr="00664A6A">
              <w:rPr>
                <w:rFonts w:ascii="Times New Roman" w:hAnsi="Times New Roman" w:cs="Times New Roman"/>
                <w:sz w:val="20"/>
              </w:rPr>
              <w:t>ЛВЕС-000002</w:t>
            </w:r>
          </w:p>
        </w:tc>
        <w:tc>
          <w:tcPr>
            <w:tcW w:w="2553" w:type="dxa"/>
          </w:tcPr>
          <w:p w:rsidR="00826288" w:rsidRPr="00A738A7" w:rsidRDefault="00826288" w:rsidP="00CA2538">
            <w:pPr>
              <w:jc w:val="center"/>
              <w:rPr>
                <w:rFonts w:ascii="Times New Roman" w:hAnsi="Times New Roman" w:cs="Times New Roman"/>
                <w:b/>
                <w:sz w:val="20"/>
              </w:rPr>
            </w:pPr>
          </w:p>
        </w:tc>
        <w:tc>
          <w:tcPr>
            <w:tcW w:w="4393" w:type="dxa"/>
          </w:tcPr>
          <w:p w:rsidR="00826288" w:rsidRPr="00ED4DC6" w:rsidRDefault="00826288" w:rsidP="00CA2538">
            <w:pPr>
              <w:rPr>
                <w:rFonts w:ascii="Times New Roman" w:hAnsi="Times New Roman" w:cs="Times New Roman"/>
                <w:sz w:val="20"/>
              </w:rPr>
            </w:pPr>
            <w:r>
              <w:rPr>
                <w:rFonts w:ascii="Times New Roman" w:hAnsi="Times New Roman" w:cs="Times New Roman"/>
                <w:sz w:val="20"/>
              </w:rPr>
              <w:t>Зафиксированы условия по привлечению займа, составлен график платежей</w:t>
            </w:r>
          </w:p>
        </w:tc>
      </w:tr>
      <w:tr w:rsidR="00826288"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01</w:t>
            </w:r>
            <w:r w:rsidRPr="00A738A7">
              <w:rPr>
                <w:rFonts w:ascii="Times New Roman" w:hAnsi="Times New Roman" w:cs="Times New Roman"/>
                <w:sz w:val="20"/>
              </w:rPr>
              <w:t>.</w:t>
            </w:r>
            <w:r>
              <w:rPr>
                <w:rFonts w:ascii="Times New Roman" w:hAnsi="Times New Roman" w:cs="Times New Roman"/>
                <w:sz w:val="20"/>
              </w:rPr>
              <w:t>02</w:t>
            </w:r>
            <w:r w:rsidRPr="00A738A7">
              <w:rPr>
                <w:rFonts w:ascii="Times New Roman" w:hAnsi="Times New Roman" w:cs="Times New Roman"/>
                <w:sz w:val="20"/>
              </w:rPr>
              <w:t>.2021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Получение займов</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Pr="00A738A7" w:rsidRDefault="00826288" w:rsidP="00CA2538">
            <w:pPr>
              <w:jc w:val="both"/>
              <w:rPr>
                <w:rFonts w:ascii="Times New Roman" w:hAnsi="Times New Roman" w:cs="Times New Roman"/>
                <w:sz w:val="20"/>
              </w:rPr>
            </w:pPr>
            <w:r w:rsidRPr="005D46B6">
              <w:rPr>
                <w:rFonts w:ascii="Times New Roman" w:hAnsi="Times New Roman" w:cs="Times New Roman"/>
                <w:sz w:val="20"/>
              </w:rPr>
              <w:t>ЛВЕС-000002</w:t>
            </w:r>
          </w:p>
        </w:tc>
        <w:tc>
          <w:tcPr>
            <w:tcW w:w="2553" w:type="dxa"/>
          </w:tcPr>
          <w:p w:rsidR="00826288" w:rsidRPr="00A738A7" w:rsidRDefault="00826288" w:rsidP="00CA2538">
            <w:pPr>
              <w:rPr>
                <w:rFonts w:ascii="Times New Roman" w:hAnsi="Times New Roman" w:cs="Times New Roman"/>
                <w:sz w:val="20"/>
              </w:rPr>
            </w:pPr>
          </w:p>
        </w:tc>
        <w:tc>
          <w:tcPr>
            <w:tcW w:w="4393"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получение займа</w:t>
            </w:r>
          </w:p>
        </w:tc>
      </w:tr>
      <w:tr w:rsidR="00826288"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02.02.2021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Поступление на расчетный счет</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5D46B6">
              <w:rPr>
                <w:rFonts w:ascii="Times New Roman" w:hAnsi="Times New Roman" w:cs="Times New Roman"/>
                <w:sz w:val="20"/>
              </w:rPr>
              <w:t>ЛВЕС-000001</w:t>
            </w:r>
          </w:p>
        </w:tc>
        <w:tc>
          <w:tcPr>
            <w:tcW w:w="2553"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20501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42316 50000</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Отражение основного долга по привлеченному займу</w:t>
            </w:r>
          </w:p>
        </w:tc>
      </w:tr>
      <w:tr w:rsidR="00826288" w:rsidRPr="00A738A7"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28.02.2021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5D46B6">
              <w:rPr>
                <w:rFonts w:ascii="Times New Roman" w:hAnsi="Times New Roman" w:cs="Times New Roman"/>
                <w:sz w:val="20"/>
              </w:rPr>
              <w:t>ЛВЕС-000001</w:t>
            </w:r>
          </w:p>
        </w:tc>
        <w:tc>
          <w:tcPr>
            <w:tcW w:w="2553"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42317 221,92</w:t>
            </w:r>
          </w:p>
        </w:tc>
        <w:tc>
          <w:tcPr>
            <w:tcW w:w="4393"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01.03.2021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sidRPr="005D46B6">
              <w:rPr>
                <w:rFonts w:ascii="Times New Roman" w:hAnsi="Times New Roman" w:cs="Times New Roman"/>
                <w:sz w:val="20"/>
              </w:rPr>
              <w:t>ЛВЕС-000011</w:t>
            </w:r>
          </w:p>
        </w:tc>
        <w:tc>
          <w:tcPr>
            <w:tcW w:w="2553"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42317 8,22</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60301 30</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E4693A" w:rsidRDefault="00826288" w:rsidP="00CA2538">
            <w:pPr>
              <w:jc w:val="both"/>
              <w:rPr>
                <w:rFonts w:ascii="Times New Roman" w:hAnsi="Times New Roman" w:cs="Times New Roman"/>
                <w:b/>
                <w:i/>
                <w:sz w:val="20"/>
              </w:rPr>
            </w:pPr>
            <w:r w:rsidRPr="00E4693A">
              <w:rPr>
                <w:rFonts w:ascii="Times New Roman" w:hAnsi="Times New Roman" w:cs="Times New Roman"/>
                <w:b/>
                <w:i/>
                <w:sz w:val="20"/>
              </w:rPr>
              <w:t>НФДЛ = Сумма % к уплате (</w:t>
            </w:r>
            <w:r>
              <w:rPr>
                <w:rFonts w:ascii="Times New Roman" w:hAnsi="Times New Roman" w:cs="Times New Roman"/>
                <w:b/>
                <w:i/>
                <w:sz w:val="20"/>
              </w:rPr>
              <w:t>221</w:t>
            </w:r>
            <w:r w:rsidRPr="00E4693A">
              <w:rPr>
                <w:rFonts w:ascii="Times New Roman" w:hAnsi="Times New Roman" w:cs="Times New Roman"/>
                <w:b/>
                <w:i/>
                <w:sz w:val="20"/>
              </w:rPr>
              <w:t>,</w:t>
            </w:r>
            <w:r>
              <w:rPr>
                <w:rFonts w:ascii="Times New Roman" w:hAnsi="Times New Roman" w:cs="Times New Roman"/>
                <w:b/>
                <w:i/>
                <w:sz w:val="20"/>
              </w:rPr>
              <w:t>92</w:t>
            </w:r>
            <w:r w:rsidRPr="00E4693A">
              <w:rPr>
                <w:rFonts w:ascii="Times New Roman" w:hAnsi="Times New Roman" w:cs="Times New Roman"/>
                <w:b/>
                <w:i/>
                <w:sz w:val="20"/>
              </w:rPr>
              <w:t xml:space="preserve"> + </w:t>
            </w:r>
            <w:r>
              <w:rPr>
                <w:rFonts w:ascii="Times New Roman" w:hAnsi="Times New Roman" w:cs="Times New Roman"/>
                <w:b/>
                <w:i/>
                <w:sz w:val="20"/>
              </w:rPr>
              <w:t>8</w:t>
            </w:r>
            <w:r w:rsidRPr="00E4693A">
              <w:rPr>
                <w:rFonts w:ascii="Times New Roman" w:hAnsi="Times New Roman" w:cs="Times New Roman"/>
                <w:b/>
                <w:i/>
                <w:sz w:val="20"/>
              </w:rPr>
              <w:t>,</w:t>
            </w:r>
            <w:r>
              <w:rPr>
                <w:rFonts w:ascii="Times New Roman" w:hAnsi="Times New Roman" w:cs="Times New Roman"/>
                <w:b/>
                <w:i/>
                <w:sz w:val="20"/>
              </w:rPr>
              <w:t>22</w:t>
            </w:r>
            <w:r w:rsidRPr="00E4693A">
              <w:rPr>
                <w:rFonts w:ascii="Times New Roman" w:hAnsi="Times New Roman" w:cs="Times New Roman"/>
                <w:b/>
                <w:i/>
                <w:sz w:val="20"/>
              </w:rPr>
              <w:t>) * 13% (округление до целых)</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lastRenderedPageBreak/>
              <w:t>Создан платежный документ</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lastRenderedPageBreak/>
              <w:t>01.03.2021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ЛВЕС-000013</w:t>
            </w:r>
          </w:p>
        </w:tc>
        <w:tc>
          <w:tcPr>
            <w:tcW w:w="2553"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20202 200</w:t>
            </w:r>
            <w:r w:rsidRPr="00E861E7">
              <w:rPr>
                <w:rFonts w:ascii="Times New Roman" w:hAnsi="Times New Roman" w:cs="Times New Roman"/>
                <w:sz w:val="20"/>
              </w:rPr>
              <w:t>,14</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42316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20202 16666,67</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погашение основного долга по привлеченному займу</w:t>
            </w:r>
          </w:p>
        </w:tc>
      </w:tr>
      <w:tr w:rsidR="00826288" w:rsidRPr="00A738A7" w:rsidTr="00CA2538">
        <w:tc>
          <w:tcPr>
            <w:tcW w:w="10343" w:type="dxa"/>
            <w:gridSpan w:val="4"/>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 xml:space="preserve">Каждый месяц происходит начисление </w:t>
            </w:r>
            <w:proofErr w:type="gramStart"/>
            <w:r>
              <w:rPr>
                <w:rFonts w:ascii="Times New Roman" w:hAnsi="Times New Roman" w:cs="Times New Roman"/>
                <w:sz w:val="20"/>
              </w:rPr>
              <w:t>%</w:t>
            </w:r>
            <w:proofErr w:type="gramEnd"/>
            <w:r>
              <w:rPr>
                <w:rFonts w:ascii="Times New Roman" w:hAnsi="Times New Roman" w:cs="Times New Roman"/>
                <w:sz w:val="20"/>
              </w:rPr>
              <w:t xml:space="preserve"> и выплата согласно графика платежей, перейдем к рассмотрению операции последнего оформления документа «Начисление %» и планового закрытия займа</w:t>
            </w:r>
          </w:p>
        </w:tc>
      </w:tr>
      <w:tr w:rsidR="00826288" w:rsidRPr="00A738A7"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30.04.2021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ЛВЕС-000003</w:t>
            </w:r>
          </w:p>
        </w:tc>
        <w:tc>
          <w:tcPr>
            <w:tcW w:w="2553"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42317 79,45</w:t>
            </w:r>
          </w:p>
        </w:tc>
        <w:tc>
          <w:tcPr>
            <w:tcW w:w="4393"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01.05.2021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sidRPr="005D46B6">
              <w:rPr>
                <w:rFonts w:ascii="Times New Roman" w:hAnsi="Times New Roman" w:cs="Times New Roman"/>
                <w:sz w:val="20"/>
              </w:rPr>
              <w:t>ЛВЕС-000013</w:t>
            </w:r>
          </w:p>
        </w:tc>
        <w:tc>
          <w:tcPr>
            <w:tcW w:w="2553"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42317 2,74</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60301 11</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E4693A" w:rsidRDefault="00826288" w:rsidP="00CA2538">
            <w:pPr>
              <w:jc w:val="both"/>
              <w:rPr>
                <w:rFonts w:ascii="Times New Roman" w:hAnsi="Times New Roman" w:cs="Times New Roman"/>
                <w:b/>
                <w:i/>
                <w:sz w:val="20"/>
              </w:rPr>
            </w:pPr>
            <w:r w:rsidRPr="00E4693A">
              <w:rPr>
                <w:rFonts w:ascii="Times New Roman" w:hAnsi="Times New Roman" w:cs="Times New Roman"/>
                <w:b/>
                <w:i/>
                <w:sz w:val="20"/>
              </w:rPr>
              <w:t>НФДЛ = Сумма % к уплате (</w:t>
            </w:r>
            <w:r>
              <w:rPr>
                <w:rFonts w:ascii="Times New Roman" w:hAnsi="Times New Roman" w:cs="Times New Roman"/>
                <w:b/>
                <w:i/>
                <w:sz w:val="20"/>
              </w:rPr>
              <w:t>79</w:t>
            </w:r>
            <w:r w:rsidRPr="00E4693A">
              <w:rPr>
                <w:rFonts w:ascii="Times New Roman" w:hAnsi="Times New Roman" w:cs="Times New Roman"/>
                <w:b/>
                <w:i/>
                <w:sz w:val="20"/>
              </w:rPr>
              <w:t>,</w:t>
            </w:r>
            <w:r>
              <w:rPr>
                <w:rFonts w:ascii="Times New Roman" w:hAnsi="Times New Roman" w:cs="Times New Roman"/>
                <w:b/>
                <w:i/>
                <w:sz w:val="20"/>
              </w:rPr>
              <w:t>45</w:t>
            </w:r>
            <w:r w:rsidRPr="00E4693A">
              <w:rPr>
                <w:rFonts w:ascii="Times New Roman" w:hAnsi="Times New Roman" w:cs="Times New Roman"/>
                <w:b/>
                <w:i/>
                <w:sz w:val="20"/>
              </w:rPr>
              <w:t xml:space="preserve"> + </w:t>
            </w:r>
            <w:r>
              <w:rPr>
                <w:rFonts w:ascii="Times New Roman" w:hAnsi="Times New Roman" w:cs="Times New Roman"/>
                <w:b/>
                <w:i/>
                <w:sz w:val="20"/>
              </w:rPr>
              <w:t>2,74</w:t>
            </w:r>
            <w:r w:rsidRPr="00E4693A">
              <w:rPr>
                <w:rFonts w:ascii="Times New Roman" w:hAnsi="Times New Roman" w:cs="Times New Roman"/>
                <w:b/>
                <w:i/>
                <w:sz w:val="20"/>
              </w:rPr>
              <w:t>) * 13% (округление до целых)</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01.05.2021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ЛВЕС-000015</w:t>
            </w:r>
          </w:p>
        </w:tc>
        <w:tc>
          <w:tcPr>
            <w:tcW w:w="2553"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20202 71</w:t>
            </w:r>
            <w:r w:rsidRPr="00E861E7">
              <w:rPr>
                <w:rFonts w:ascii="Times New Roman" w:hAnsi="Times New Roman" w:cs="Times New Roman"/>
                <w:sz w:val="20"/>
              </w:rPr>
              <w:t>,19</w:t>
            </w:r>
          </w:p>
          <w:p w:rsidR="00826288" w:rsidRDefault="00826288" w:rsidP="00CA2538">
            <w:pPr>
              <w:rPr>
                <w:rFonts w:ascii="Times New Roman" w:hAnsi="Times New Roman" w:cs="Times New Roman"/>
                <w:sz w:val="20"/>
              </w:rPr>
            </w:pPr>
            <w:r>
              <w:rPr>
                <w:rFonts w:ascii="Times New Roman" w:hAnsi="Times New Roman" w:cs="Times New Roman"/>
                <w:sz w:val="20"/>
              </w:rPr>
              <w:b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42316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20202 16666,66</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погашение основного долга по привлеченному займу</w:t>
            </w:r>
          </w:p>
        </w:tc>
      </w:tr>
    </w:tbl>
    <w:p w:rsidR="00826288" w:rsidRDefault="00CA2538" w:rsidP="00826288">
      <w:pPr>
        <w:spacing w:before="240"/>
        <w:ind w:firstLine="708"/>
        <w:jc w:val="both"/>
        <w:rPr>
          <w:rFonts w:ascii="Times New Roman" w:hAnsi="Times New Roman" w:cs="Times New Roman"/>
          <w:sz w:val="24"/>
          <w:szCs w:val="24"/>
        </w:rPr>
      </w:pPr>
      <w:r>
        <w:rPr>
          <w:rFonts w:ascii="Times New Roman" w:hAnsi="Times New Roman" w:cs="Times New Roman"/>
          <w:sz w:val="24"/>
          <w:szCs w:val="24"/>
        </w:rPr>
        <w:t>В карточке счета на рисунке 1</w:t>
      </w:r>
      <w:r w:rsidR="00826288">
        <w:rPr>
          <w:rFonts w:ascii="Times New Roman" w:hAnsi="Times New Roman" w:cs="Times New Roman"/>
          <w:sz w:val="24"/>
          <w:szCs w:val="24"/>
        </w:rPr>
        <w:t xml:space="preserve"> можно увидеть карточку счета по счету 42316, счету учета основного долга по этому договору. По карточке можно увидеть планомерность закрытия основного долга</w:t>
      </w:r>
    </w:p>
    <w:p w:rsidR="00826288" w:rsidRDefault="00826288" w:rsidP="00826288">
      <w:pPr>
        <w:keepNext/>
        <w:jc w:val="center"/>
      </w:pPr>
      <w:r>
        <w:rPr>
          <w:noProof/>
          <w:lang w:eastAsia="ru-RU"/>
        </w:rPr>
        <w:drawing>
          <wp:inline distT="0" distB="0" distL="0" distR="0" wp14:anchorId="35FBAF2D" wp14:editId="137C2366">
            <wp:extent cx="5539563" cy="3636392"/>
            <wp:effectExtent l="0" t="0" r="4445" b="254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59482" cy="3649467"/>
                    </a:xfrm>
                    <a:prstGeom prst="rect">
                      <a:avLst/>
                    </a:prstGeom>
                  </pic:spPr>
                </pic:pic>
              </a:graphicData>
            </a:graphic>
          </wp:inline>
        </w:drawing>
      </w:r>
    </w:p>
    <w:p w:rsidR="00826288" w:rsidRDefault="00826288" w:rsidP="00826288">
      <w:pPr>
        <w:pStyle w:val="ad"/>
        <w:jc w:val="center"/>
        <w:rPr>
          <w:rFonts w:ascii="Times New Roman" w:hAnsi="Times New Roman" w:cs="Times New Roman"/>
          <w:i w:val="0"/>
          <w:color w:val="auto"/>
          <w:sz w:val="20"/>
        </w:rPr>
      </w:pPr>
      <w:r w:rsidRPr="00153D1B">
        <w:rPr>
          <w:rFonts w:ascii="Times New Roman" w:hAnsi="Times New Roman" w:cs="Times New Roman"/>
          <w:i w:val="0"/>
          <w:color w:val="auto"/>
          <w:sz w:val="20"/>
        </w:rPr>
        <w:t xml:space="preserve">Рисунок </w:t>
      </w:r>
      <w:r w:rsidRPr="00153D1B">
        <w:rPr>
          <w:rFonts w:ascii="Times New Roman" w:hAnsi="Times New Roman" w:cs="Times New Roman"/>
          <w:i w:val="0"/>
          <w:color w:val="auto"/>
          <w:sz w:val="20"/>
        </w:rPr>
        <w:fldChar w:fldCharType="begin"/>
      </w:r>
      <w:r w:rsidRPr="00153D1B">
        <w:rPr>
          <w:rFonts w:ascii="Times New Roman" w:hAnsi="Times New Roman" w:cs="Times New Roman"/>
          <w:i w:val="0"/>
          <w:color w:val="auto"/>
          <w:sz w:val="20"/>
        </w:rPr>
        <w:instrText xml:space="preserve"> SEQ Рисунок \* ARABIC </w:instrText>
      </w:r>
      <w:r w:rsidRPr="00153D1B">
        <w:rPr>
          <w:rFonts w:ascii="Times New Roman" w:hAnsi="Times New Roman" w:cs="Times New Roman"/>
          <w:i w:val="0"/>
          <w:color w:val="auto"/>
          <w:sz w:val="20"/>
        </w:rPr>
        <w:fldChar w:fldCharType="separate"/>
      </w:r>
      <w:r w:rsidR="00CA2538">
        <w:rPr>
          <w:rFonts w:ascii="Times New Roman" w:hAnsi="Times New Roman" w:cs="Times New Roman"/>
          <w:i w:val="0"/>
          <w:noProof/>
          <w:color w:val="auto"/>
          <w:sz w:val="20"/>
        </w:rPr>
        <w:t>1</w:t>
      </w:r>
      <w:r w:rsidRPr="00153D1B">
        <w:rPr>
          <w:rFonts w:ascii="Times New Roman" w:hAnsi="Times New Roman" w:cs="Times New Roman"/>
          <w:i w:val="0"/>
          <w:color w:val="auto"/>
          <w:sz w:val="20"/>
        </w:rPr>
        <w:fldChar w:fldCharType="end"/>
      </w:r>
      <w:r w:rsidRPr="00153D1B">
        <w:rPr>
          <w:rFonts w:ascii="Times New Roman" w:hAnsi="Times New Roman" w:cs="Times New Roman"/>
          <w:i w:val="0"/>
          <w:color w:val="auto"/>
          <w:sz w:val="20"/>
        </w:rPr>
        <w:t>. Карточка счета 42316 по договору № 2 от 01.02.2021</w:t>
      </w:r>
    </w:p>
    <w:p w:rsidR="00826288" w:rsidRDefault="00826288" w:rsidP="00826288">
      <w:pPr>
        <w:jc w:val="both"/>
        <w:rPr>
          <w:rFonts w:ascii="Times New Roman" w:hAnsi="Times New Roman" w:cs="Times New Roman"/>
          <w:sz w:val="24"/>
        </w:rPr>
      </w:pPr>
      <w:r>
        <w:rPr>
          <w:rFonts w:ascii="Times New Roman" w:hAnsi="Times New Roman" w:cs="Times New Roman"/>
          <w:sz w:val="24"/>
        </w:rPr>
        <w:tab/>
        <w:t>Далее перейдем к рассмотрению договоров, по которым организация примет решение о том, что требуется учитывать договор не по линейному методу, а по методу ЭСП. Здесь возможны два варианта: в первом ставка по договору будет ниже рыночной, во втором ставка будет выше</w:t>
      </w:r>
      <w:r w:rsidR="00CA2538">
        <w:rPr>
          <w:rFonts w:ascii="Times New Roman" w:hAnsi="Times New Roman" w:cs="Times New Roman"/>
          <w:sz w:val="24"/>
        </w:rPr>
        <w:t>.</w:t>
      </w:r>
    </w:p>
    <w:p w:rsidR="00826288" w:rsidRDefault="00826288" w:rsidP="00DC2649">
      <w:pPr>
        <w:rPr>
          <w:rFonts w:ascii="Times New Roman" w:hAnsi="Times New Roman" w:cs="Times New Roman"/>
          <w:sz w:val="24"/>
          <w:szCs w:val="24"/>
        </w:rPr>
      </w:pPr>
      <w:r>
        <w:rPr>
          <w:rFonts w:ascii="Times New Roman" w:hAnsi="Times New Roman" w:cs="Times New Roman"/>
          <w:sz w:val="24"/>
        </w:rPr>
        <w:br w:type="page"/>
      </w:r>
      <w:bookmarkStart w:id="1" w:name="_Toc89085276"/>
      <w:r w:rsidRPr="00922AC1">
        <w:rPr>
          <w:rFonts w:ascii="Times New Roman" w:hAnsi="Times New Roman" w:cs="Times New Roman"/>
          <w:sz w:val="24"/>
          <w:szCs w:val="24"/>
        </w:rPr>
        <w:lastRenderedPageBreak/>
        <w:t xml:space="preserve">Пример </w:t>
      </w:r>
      <w:r w:rsidR="00CA2538" w:rsidRPr="00922AC1">
        <w:rPr>
          <w:rFonts w:ascii="Times New Roman" w:hAnsi="Times New Roman" w:cs="Times New Roman"/>
          <w:sz w:val="24"/>
          <w:szCs w:val="24"/>
        </w:rPr>
        <w:t>2</w:t>
      </w:r>
      <w:r w:rsidRPr="00922AC1">
        <w:rPr>
          <w:rFonts w:ascii="Times New Roman" w:hAnsi="Times New Roman" w:cs="Times New Roman"/>
          <w:sz w:val="24"/>
          <w:szCs w:val="24"/>
        </w:rPr>
        <w:t>. Метод ЭСП (ставка по договору ниже рыночной)</w:t>
      </w:r>
      <w:bookmarkEnd w:id="1"/>
      <w:r w:rsidR="00922AC1" w:rsidRPr="00922AC1">
        <w:rPr>
          <w:rFonts w:ascii="Times New Roman" w:hAnsi="Times New Roman" w:cs="Times New Roman"/>
          <w:sz w:val="24"/>
          <w:szCs w:val="24"/>
        </w:rPr>
        <w:t xml:space="preserve"> - </w:t>
      </w:r>
      <w:r w:rsidRPr="00922AC1">
        <w:rPr>
          <w:rFonts w:ascii="Times New Roman" w:hAnsi="Times New Roman" w:cs="Times New Roman"/>
          <w:sz w:val="24"/>
          <w:szCs w:val="24"/>
        </w:rPr>
        <w:t xml:space="preserve">ставка по договору оказалась ниже рыночной. Для этого примера создан документ «Привлеченный </w:t>
      </w:r>
      <w:proofErr w:type="spellStart"/>
      <w:r w:rsidRPr="00922AC1">
        <w:rPr>
          <w:rFonts w:ascii="Times New Roman" w:hAnsi="Times New Roman" w:cs="Times New Roman"/>
          <w:sz w:val="24"/>
          <w:szCs w:val="24"/>
        </w:rPr>
        <w:t>займ</w:t>
      </w:r>
      <w:proofErr w:type="spellEnd"/>
      <w:r w:rsidRPr="00922AC1">
        <w:rPr>
          <w:rFonts w:ascii="Times New Roman" w:hAnsi="Times New Roman" w:cs="Times New Roman"/>
          <w:sz w:val="24"/>
          <w:szCs w:val="24"/>
        </w:rPr>
        <w:t>» № ЛВЕС-000003 от 10.03.2021. Внешний вид документа на рисунке</w:t>
      </w:r>
      <w:r w:rsidR="00CA2538" w:rsidRPr="00922AC1">
        <w:rPr>
          <w:rFonts w:ascii="Times New Roman" w:hAnsi="Times New Roman" w:cs="Times New Roman"/>
          <w:sz w:val="24"/>
          <w:szCs w:val="24"/>
        </w:rPr>
        <w:t xml:space="preserve"> 2</w:t>
      </w:r>
    </w:p>
    <w:p w:rsidR="00922AC1" w:rsidRPr="00922AC1" w:rsidRDefault="00922AC1" w:rsidP="00922AC1"/>
    <w:p w:rsidR="00826288" w:rsidRDefault="00826288" w:rsidP="00826288">
      <w:pPr>
        <w:keepNext/>
        <w:jc w:val="center"/>
      </w:pPr>
      <w:r>
        <w:rPr>
          <w:noProof/>
          <w:lang w:eastAsia="ru-RU"/>
        </w:rPr>
        <mc:AlternateContent>
          <mc:Choice Requires="wps">
            <w:drawing>
              <wp:anchor distT="0" distB="0" distL="114300" distR="114300" simplePos="0" relativeHeight="251659264" behindDoc="0" locked="0" layoutInCell="1" allowOverlap="1" wp14:anchorId="1C66AF90" wp14:editId="2A69E0EF">
                <wp:simplePos x="0" y="0"/>
                <wp:positionH relativeFrom="column">
                  <wp:posOffset>2518410</wp:posOffset>
                </wp:positionH>
                <wp:positionV relativeFrom="paragraph">
                  <wp:posOffset>1704120</wp:posOffset>
                </wp:positionV>
                <wp:extent cx="2078966" cy="319177"/>
                <wp:effectExtent l="0" t="0" r="17145" b="24130"/>
                <wp:wrapNone/>
                <wp:docPr id="2" name="Прямоугольник 2"/>
                <wp:cNvGraphicFramePr/>
                <a:graphic xmlns:a="http://schemas.openxmlformats.org/drawingml/2006/main">
                  <a:graphicData uri="http://schemas.microsoft.com/office/word/2010/wordprocessingShape">
                    <wps:wsp>
                      <wps:cNvSpPr/>
                      <wps:spPr>
                        <a:xfrm>
                          <a:off x="0" y="0"/>
                          <a:ext cx="2078966" cy="319177"/>
                        </a:xfrm>
                        <a:prstGeom prst="rect">
                          <a:avLst/>
                        </a:prstGeom>
                        <a:noFill/>
                        <a:ln w="19050"/>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FA02D5" id="Прямоугольник 2" o:spid="_x0000_s1026" style="position:absolute;margin-left:198.3pt;margin-top:134.2pt;width:163.7pt;height:25.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" filled="f" strokecolor="#b2b2b2 [3205]" strokeweight="1.5pt"/>
            </w:pict>
          </mc:Fallback>
        </mc:AlternateContent>
      </w:r>
      <w:r w:rsidRPr="006E143A">
        <w:rPr>
          <w:noProof/>
          <w:lang w:eastAsia="ru-RU"/>
        </w:rPr>
        <w:t xml:space="preserve"> </w:t>
      </w:r>
      <w:r>
        <w:rPr>
          <w:noProof/>
          <w:lang w:eastAsia="ru-RU"/>
        </w:rPr>
        <w:drawing>
          <wp:inline distT="0" distB="0" distL="0" distR="0" wp14:anchorId="3AE6FE73" wp14:editId="4ABC6282">
            <wp:extent cx="5510254" cy="3046985"/>
            <wp:effectExtent l="0" t="0" r="0" b="127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18734" cy="3051674"/>
                    </a:xfrm>
                    <a:prstGeom prst="rect">
                      <a:avLst/>
                    </a:prstGeom>
                  </pic:spPr>
                </pic:pic>
              </a:graphicData>
            </a:graphic>
          </wp:inline>
        </w:drawing>
      </w:r>
    </w:p>
    <w:p w:rsidR="00826288" w:rsidRPr="006238D9" w:rsidRDefault="00826288" w:rsidP="00826288">
      <w:pPr>
        <w:pStyle w:val="ad"/>
        <w:jc w:val="center"/>
        <w:rPr>
          <w:rFonts w:ascii="Times New Roman" w:hAnsi="Times New Roman" w:cs="Times New Roman"/>
          <w:i w:val="0"/>
          <w:color w:val="auto"/>
          <w:sz w:val="20"/>
        </w:rPr>
      </w:pPr>
      <w:r w:rsidRPr="006238D9">
        <w:rPr>
          <w:rFonts w:ascii="Times New Roman" w:hAnsi="Times New Roman" w:cs="Times New Roman"/>
          <w:i w:val="0"/>
          <w:color w:val="auto"/>
          <w:sz w:val="20"/>
        </w:rPr>
        <w:t xml:space="preserve">Рисунок </w:t>
      </w:r>
      <w:r w:rsidRPr="006238D9">
        <w:rPr>
          <w:rFonts w:ascii="Times New Roman" w:hAnsi="Times New Roman" w:cs="Times New Roman"/>
          <w:i w:val="0"/>
          <w:color w:val="auto"/>
          <w:sz w:val="20"/>
        </w:rPr>
        <w:fldChar w:fldCharType="begin"/>
      </w:r>
      <w:r w:rsidRPr="006238D9">
        <w:rPr>
          <w:rFonts w:ascii="Times New Roman" w:hAnsi="Times New Roman" w:cs="Times New Roman"/>
          <w:i w:val="0"/>
          <w:color w:val="auto"/>
          <w:sz w:val="20"/>
        </w:rPr>
        <w:instrText xml:space="preserve"> SEQ Рисунок \* ARABIC </w:instrText>
      </w:r>
      <w:r w:rsidRPr="006238D9">
        <w:rPr>
          <w:rFonts w:ascii="Times New Roman" w:hAnsi="Times New Roman" w:cs="Times New Roman"/>
          <w:i w:val="0"/>
          <w:color w:val="auto"/>
          <w:sz w:val="20"/>
        </w:rPr>
        <w:fldChar w:fldCharType="separate"/>
      </w:r>
      <w:r>
        <w:rPr>
          <w:rFonts w:ascii="Times New Roman" w:hAnsi="Times New Roman" w:cs="Times New Roman"/>
          <w:i w:val="0"/>
          <w:noProof/>
          <w:color w:val="auto"/>
          <w:sz w:val="20"/>
        </w:rPr>
        <w:t>2</w:t>
      </w:r>
      <w:r w:rsidRPr="006238D9">
        <w:rPr>
          <w:rFonts w:ascii="Times New Roman" w:hAnsi="Times New Roman" w:cs="Times New Roman"/>
          <w:i w:val="0"/>
          <w:color w:val="auto"/>
          <w:sz w:val="20"/>
        </w:rPr>
        <w:fldChar w:fldCharType="end"/>
      </w:r>
      <w:r w:rsidRPr="006238D9">
        <w:rPr>
          <w:rFonts w:ascii="Times New Roman" w:hAnsi="Times New Roman" w:cs="Times New Roman"/>
          <w:i w:val="0"/>
          <w:color w:val="auto"/>
          <w:sz w:val="20"/>
        </w:rPr>
        <w:t xml:space="preserve">. Документ "Привлеченный </w:t>
      </w:r>
      <w:proofErr w:type="spellStart"/>
      <w:r w:rsidRPr="006238D9">
        <w:rPr>
          <w:rFonts w:ascii="Times New Roman" w:hAnsi="Times New Roman" w:cs="Times New Roman"/>
          <w:i w:val="0"/>
          <w:color w:val="auto"/>
          <w:sz w:val="20"/>
        </w:rPr>
        <w:t>займ</w:t>
      </w:r>
      <w:proofErr w:type="spellEnd"/>
      <w:r w:rsidRPr="006238D9">
        <w:rPr>
          <w:rFonts w:ascii="Times New Roman" w:hAnsi="Times New Roman" w:cs="Times New Roman"/>
          <w:i w:val="0"/>
          <w:color w:val="auto"/>
          <w:sz w:val="20"/>
        </w:rPr>
        <w:t>" № ЛВЕС-000003 от 10.03.2021</w:t>
      </w:r>
    </w:p>
    <w:p w:rsidR="00826288" w:rsidRDefault="00826288" w:rsidP="00826288">
      <w:pPr>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Процентная ставка по договору 3%, что является ниже наблюдаемых рыночных значений. Обратите внимание, что при выборе метода расчета «Метод ЭСП» программа позволяет указать значения ЭСП, по которому будет произведен расчет. По умолчанию подставляется значение средневзвешенной ставки (</w:t>
      </w:r>
      <w:hyperlink w:anchor="СредневзвешенныеСтавки" w:history="1">
        <w:r w:rsidRPr="006238D9">
          <w:rPr>
            <w:rStyle w:val="a4"/>
            <w:rFonts w:ascii="Times New Roman" w:hAnsi="Times New Roman" w:cs="Times New Roman"/>
            <w:sz w:val="24"/>
          </w:rPr>
          <w:t>Средневзвешенные ставки по привлеченным займам</w:t>
        </w:r>
      </w:hyperlink>
      <w:r>
        <w:rPr>
          <w:rFonts w:ascii="Times New Roman" w:hAnsi="Times New Roman" w:cs="Times New Roman"/>
          <w:sz w:val="24"/>
        </w:rPr>
        <w:t>). Так же в документе появляется вклад</w:t>
      </w:r>
      <w:r w:rsidR="00CA2538">
        <w:rPr>
          <w:rFonts w:ascii="Times New Roman" w:hAnsi="Times New Roman" w:cs="Times New Roman"/>
          <w:sz w:val="24"/>
        </w:rPr>
        <w:t>ка «Расчет АС по ЭСП» (рисунок 3</w:t>
      </w:r>
      <w:r>
        <w:rPr>
          <w:rFonts w:ascii="Times New Roman" w:hAnsi="Times New Roman" w:cs="Times New Roman"/>
          <w:sz w:val="24"/>
        </w:rPr>
        <w:t>), на которой можно увидеть требуемые корректировки по амортизированной стоимости</w:t>
      </w:r>
    </w:p>
    <w:p w:rsidR="00826288" w:rsidRDefault="00826288" w:rsidP="00826288">
      <w:pPr>
        <w:keepNext/>
        <w:jc w:val="both"/>
      </w:pPr>
      <w:r>
        <w:rPr>
          <w:noProof/>
          <w:lang w:eastAsia="ru-RU"/>
        </w:rPr>
        <w:drawing>
          <wp:inline distT="0" distB="0" distL="0" distR="0" wp14:anchorId="381C022C" wp14:editId="258C2FDF">
            <wp:extent cx="5940425" cy="974090"/>
            <wp:effectExtent l="0" t="0" r="317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0425" cy="974090"/>
                    </a:xfrm>
                    <a:prstGeom prst="rect">
                      <a:avLst/>
                    </a:prstGeom>
                  </pic:spPr>
                </pic:pic>
              </a:graphicData>
            </a:graphic>
          </wp:inline>
        </w:drawing>
      </w:r>
    </w:p>
    <w:p w:rsidR="00826288" w:rsidRPr="00307B94" w:rsidRDefault="00826288" w:rsidP="00826288">
      <w:pPr>
        <w:pStyle w:val="ad"/>
        <w:jc w:val="center"/>
        <w:rPr>
          <w:rFonts w:ascii="Times New Roman" w:hAnsi="Times New Roman" w:cs="Times New Roman"/>
          <w:i w:val="0"/>
          <w:color w:val="auto"/>
          <w:sz w:val="20"/>
        </w:rPr>
      </w:pPr>
      <w:r w:rsidRPr="00307B94">
        <w:rPr>
          <w:rFonts w:ascii="Times New Roman" w:hAnsi="Times New Roman" w:cs="Times New Roman"/>
          <w:i w:val="0"/>
          <w:color w:val="auto"/>
          <w:sz w:val="20"/>
        </w:rPr>
        <w:t xml:space="preserve">Рисунок </w:t>
      </w:r>
      <w:r w:rsidR="00CA2538">
        <w:rPr>
          <w:rFonts w:ascii="Times New Roman" w:hAnsi="Times New Roman" w:cs="Times New Roman"/>
          <w:i w:val="0"/>
          <w:color w:val="auto"/>
          <w:sz w:val="20"/>
        </w:rPr>
        <w:t>3</w:t>
      </w:r>
      <w:r w:rsidRPr="00307B94">
        <w:rPr>
          <w:rFonts w:ascii="Times New Roman" w:hAnsi="Times New Roman" w:cs="Times New Roman"/>
          <w:i w:val="0"/>
          <w:color w:val="auto"/>
          <w:sz w:val="20"/>
        </w:rPr>
        <w:t>. Расчет АС по ЭСП, договор № 1 от 10.03.2021</w:t>
      </w:r>
    </w:p>
    <w:p w:rsidR="00826288" w:rsidRDefault="00826288" w:rsidP="00826288">
      <w:pPr>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 xml:space="preserve">В таблице </w:t>
      </w:r>
      <w:r w:rsidR="00CA2538">
        <w:rPr>
          <w:rFonts w:ascii="Times New Roman" w:hAnsi="Times New Roman" w:cs="Times New Roman"/>
          <w:sz w:val="24"/>
        </w:rPr>
        <w:t>2</w:t>
      </w:r>
      <w:r>
        <w:rPr>
          <w:rFonts w:ascii="Times New Roman" w:hAnsi="Times New Roman" w:cs="Times New Roman"/>
          <w:sz w:val="24"/>
        </w:rPr>
        <w:t xml:space="preserve"> можно увидеть порядок отражения операций по данному договору. Относительно прошлых примеров появляются корректировки по амортизированной стоимости. Разберем более подробно, как были получены эти значения. Порядок действий при расчете таблицы следующий:</w:t>
      </w:r>
    </w:p>
    <w:p w:rsidR="00826288" w:rsidRDefault="00826288" w:rsidP="005623B0">
      <w:pPr>
        <w:pStyle w:val="ab"/>
        <w:numPr>
          <w:ilvl w:val="0"/>
          <w:numId w:val="33"/>
        </w:numPr>
        <w:jc w:val="both"/>
        <w:rPr>
          <w:rFonts w:ascii="Times New Roman" w:hAnsi="Times New Roman" w:cs="Times New Roman"/>
          <w:sz w:val="24"/>
        </w:rPr>
      </w:pPr>
      <w:r>
        <w:rPr>
          <w:rFonts w:ascii="Times New Roman" w:hAnsi="Times New Roman" w:cs="Times New Roman"/>
          <w:sz w:val="24"/>
        </w:rPr>
        <w:t>Относительно графика платежей строится график начисления по корректировкам: к датам графика платежей добавляется последний день каждого месяца до даты окончания действия договора</w:t>
      </w:r>
    </w:p>
    <w:p w:rsidR="00826288" w:rsidRDefault="00826288" w:rsidP="005623B0">
      <w:pPr>
        <w:pStyle w:val="ab"/>
        <w:numPr>
          <w:ilvl w:val="0"/>
          <w:numId w:val="33"/>
        </w:numPr>
        <w:jc w:val="both"/>
        <w:rPr>
          <w:rFonts w:ascii="Times New Roman" w:hAnsi="Times New Roman" w:cs="Times New Roman"/>
          <w:sz w:val="24"/>
        </w:rPr>
      </w:pPr>
      <w:r>
        <w:rPr>
          <w:rFonts w:ascii="Times New Roman" w:hAnsi="Times New Roman" w:cs="Times New Roman"/>
          <w:sz w:val="24"/>
        </w:rPr>
        <w:t>Заполнение таблицы идет исходя из формул, которые описаны в письме Банка России от 27.04.2020 № 59-Т. При первоначальном признании ЭСП определяется по формуле:</w:t>
      </w:r>
    </w:p>
    <w:p w:rsidR="00826288" w:rsidRDefault="00826288" w:rsidP="00826288">
      <w:pPr>
        <w:pStyle w:val="ab"/>
        <w:jc w:val="center"/>
        <w:rPr>
          <w:rFonts w:ascii="Times New Roman" w:hAnsi="Times New Roman" w:cs="Times New Roman"/>
          <w:sz w:val="24"/>
        </w:rPr>
      </w:pPr>
      <w:r>
        <w:rPr>
          <w:noProof/>
          <w:lang w:eastAsia="ru-RU"/>
        </w:rPr>
        <w:drawing>
          <wp:inline distT="0" distB="0" distL="0" distR="0" wp14:anchorId="0E154858" wp14:editId="618512A3">
            <wp:extent cx="1884680" cy="715645"/>
            <wp:effectExtent l="0" t="0" r="1270" b="8255"/>
            <wp:docPr id="37" name="Рисунок 37" descr="https://bssexport.1gl.ru/api/image/ru/2584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ssexport.1gl.ru/api/image/ru/25849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84680" cy="715645"/>
                    </a:xfrm>
                    <a:prstGeom prst="rect">
                      <a:avLst/>
                    </a:prstGeom>
                    <a:noFill/>
                    <a:ln>
                      <a:noFill/>
                    </a:ln>
                  </pic:spPr>
                </pic:pic>
              </a:graphicData>
            </a:graphic>
          </wp:inline>
        </w:drawing>
      </w:r>
    </w:p>
    <w:p w:rsidR="00826288" w:rsidRDefault="00826288" w:rsidP="00826288">
      <w:pPr>
        <w:pStyle w:val="ab"/>
        <w:jc w:val="both"/>
        <w:rPr>
          <w:rFonts w:ascii="Times New Roman" w:hAnsi="Times New Roman" w:cs="Times New Roman"/>
          <w:sz w:val="24"/>
        </w:rPr>
      </w:pPr>
      <w:r w:rsidRPr="00B91624">
        <w:rPr>
          <w:rFonts w:ascii="Times New Roman" w:hAnsi="Times New Roman" w:cs="Times New Roman"/>
          <w:sz w:val="24"/>
        </w:rPr>
        <w:lastRenderedPageBreak/>
        <w:t>где:</w:t>
      </w:r>
      <w:r>
        <w:rPr>
          <w:rFonts w:ascii="Times New Roman" w:hAnsi="Times New Roman" w:cs="Times New Roman"/>
          <w:sz w:val="24"/>
        </w:rPr>
        <w:t xml:space="preserve"> </w:t>
      </w:r>
      <w:r w:rsidRPr="00B91624">
        <w:rPr>
          <w:rFonts w:ascii="Times New Roman" w:hAnsi="Times New Roman" w:cs="Times New Roman"/>
          <w:sz w:val="24"/>
        </w:rPr>
        <w:t>ДП - сумма i-</w:t>
      </w:r>
      <w:proofErr w:type="spellStart"/>
      <w:r w:rsidRPr="00B91624">
        <w:rPr>
          <w:rFonts w:ascii="Times New Roman" w:hAnsi="Times New Roman" w:cs="Times New Roman"/>
          <w:sz w:val="24"/>
        </w:rPr>
        <w:t>го</w:t>
      </w:r>
      <w:proofErr w:type="spellEnd"/>
      <w:r w:rsidRPr="00B91624">
        <w:rPr>
          <w:rFonts w:ascii="Times New Roman" w:hAnsi="Times New Roman" w:cs="Times New Roman"/>
          <w:sz w:val="24"/>
        </w:rPr>
        <w:t xml:space="preserve"> денежного потока;</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sidRPr="00B91624">
        <w:rPr>
          <w:rFonts w:ascii="Times New Roman" w:hAnsi="Times New Roman" w:cs="Times New Roman"/>
          <w:sz w:val="24"/>
        </w:rPr>
        <w:t>ЭСП - ЭСП, в процентах годовых;</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sidRPr="00B91624">
        <w:rPr>
          <w:rFonts w:ascii="Times New Roman" w:hAnsi="Times New Roman" w:cs="Times New Roman"/>
          <w:sz w:val="24"/>
        </w:rPr>
        <w:t>d</w:t>
      </w:r>
      <w:r>
        <w:rPr>
          <w:rFonts w:ascii="Times New Roman" w:hAnsi="Times New Roman" w:cs="Times New Roman"/>
          <w:sz w:val="24"/>
        </w:rPr>
        <w:t xml:space="preserve"> </w:t>
      </w:r>
      <w:r w:rsidRPr="00B91624">
        <w:rPr>
          <w:rFonts w:ascii="Times New Roman" w:hAnsi="Times New Roman" w:cs="Times New Roman"/>
          <w:sz w:val="24"/>
        </w:rPr>
        <w:t>- дата i-</w:t>
      </w:r>
      <w:proofErr w:type="spellStart"/>
      <w:r w:rsidRPr="00B91624">
        <w:rPr>
          <w:rFonts w:ascii="Times New Roman" w:hAnsi="Times New Roman" w:cs="Times New Roman"/>
          <w:sz w:val="24"/>
        </w:rPr>
        <w:t>го</w:t>
      </w:r>
      <w:proofErr w:type="spellEnd"/>
      <w:r w:rsidRPr="00B91624">
        <w:rPr>
          <w:rFonts w:ascii="Times New Roman" w:hAnsi="Times New Roman" w:cs="Times New Roman"/>
          <w:sz w:val="24"/>
        </w:rPr>
        <w:t xml:space="preserve"> денежного потока;</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sidRPr="00B91624">
        <w:rPr>
          <w:rFonts w:ascii="Times New Roman" w:hAnsi="Times New Roman" w:cs="Times New Roman"/>
          <w:sz w:val="24"/>
        </w:rPr>
        <w:t>d - дата начального денежного потока;</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Pr>
          <w:rFonts w:ascii="Times New Roman" w:hAnsi="Times New Roman" w:cs="Times New Roman"/>
          <w:sz w:val="24"/>
        </w:rPr>
        <w:t>n - количество денежных потоков</w:t>
      </w:r>
    </w:p>
    <w:p w:rsidR="00826288" w:rsidRDefault="00826288" w:rsidP="005623B0">
      <w:pPr>
        <w:pStyle w:val="ab"/>
        <w:numPr>
          <w:ilvl w:val="0"/>
          <w:numId w:val="33"/>
        </w:numPr>
        <w:jc w:val="both"/>
        <w:rPr>
          <w:rFonts w:ascii="Times New Roman" w:hAnsi="Times New Roman" w:cs="Times New Roman"/>
          <w:sz w:val="24"/>
        </w:rPr>
      </w:pPr>
      <w:r>
        <w:rPr>
          <w:rFonts w:ascii="Times New Roman" w:hAnsi="Times New Roman" w:cs="Times New Roman"/>
          <w:sz w:val="24"/>
        </w:rPr>
        <w:t>Для каждой строки идет расчет % расхода по ЭСП и % расхода по договору. Корректировкой будет являться разница этих сумм. Значение в колонке «АС после денежного потока» рассчитывается по следующей формуле:</w:t>
      </w:r>
    </w:p>
    <w:p w:rsidR="00826288" w:rsidRDefault="00826288" w:rsidP="00826288">
      <w:pPr>
        <w:pStyle w:val="ab"/>
        <w:jc w:val="center"/>
        <w:rPr>
          <w:rFonts w:ascii="Times New Roman" w:hAnsi="Times New Roman" w:cs="Times New Roman"/>
          <w:sz w:val="24"/>
        </w:rPr>
      </w:pPr>
      <w:r>
        <w:rPr>
          <w:noProof/>
          <w:lang w:eastAsia="ru-RU"/>
        </w:rPr>
        <w:drawing>
          <wp:inline distT="0" distB="0" distL="0" distR="0" wp14:anchorId="4928D9AC" wp14:editId="3F3368E3">
            <wp:extent cx="1670050" cy="588645"/>
            <wp:effectExtent l="0" t="0" r="0" b="1905"/>
            <wp:docPr id="40" name="Рисунок 40" descr="https://bssexport.1gl.ru/api/image/ru/2584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ssexport.1gl.ru/api/image/ru/258494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70050" cy="588645"/>
                    </a:xfrm>
                    <a:prstGeom prst="rect">
                      <a:avLst/>
                    </a:prstGeom>
                    <a:noFill/>
                    <a:ln>
                      <a:noFill/>
                    </a:ln>
                  </pic:spPr>
                </pic:pic>
              </a:graphicData>
            </a:graphic>
          </wp:inline>
        </w:drawing>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где:</w:t>
      </w:r>
      <w:r>
        <w:rPr>
          <w:rFonts w:ascii="Times New Roman" w:hAnsi="Times New Roman" w:cs="Times New Roman"/>
          <w:sz w:val="24"/>
        </w:rPr>
        <w:t xml:space="preserve"> </w:t>
      </w:r>
      <w:r w:rsidRPr="00CE6E95">
        <w:rPr>
          <w:rFonts w:ascii="Times New Roman" w:hAnsi="Times New Roman" w:cs="Times New Roman"/>
          <w:sz w:val="24"/>
        </w:rPr>
        <w:t>ДП - сумма j-</w:t>
      </w:r>
      <w:proofErr w:type="spellStart"/>
      <w:r w:rsidRPr="00CE6E95">
        <w:rPr>
          <w:rFonts w:ascii="Times New Roman" w:hAnsi="Times New Roman" w:cs="Times New Roman"/>
          <w:sz w:val="24"/>
        </w:rPr>
        <w:t>го</w:t>
      </w:r>
      <w:proofErr w:type="spellEnd"/>
      <w:r w:rsidRPr="00CE6E95">
        <w:rPr>
          <w:rFonts w:ascii="Times New Roman" w:hAnsi="Times New Roman" w:cs="Times New Roman"/>
          <w:sz w:val="24"/>
        </w:rPr>
        <w:t xml:space="preserve"> денежного потока;</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ЭСП - ЭСП, в процентах годовых;</w:t>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k - количество денежных потоков с даты определения амортизированной стоимости с применением метода ЭСП до момента прекращения признания (даты погашения) финансового инструмента;</w:t>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t - частное от деления количества дней от даты выплаты основных сумм, получения (уплаты) процентов до расчетной даты на количество дней в году, принятое за 365;</w:t>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j - порядковый номер денежного потока в период между датой определения амортизированной стоимости с применением метода ЭСП до момента прекращения признания (даты погашения) финансового инструмента</w:t>
      </w:r>
    </w:p>
    <w:p w:rsidR="00826288" w:rsidRPr="00B2018B" w:rsidRDefault="00826288" w:rsidP="00826288">
      <w:pPr>
        <w:ind w:firstLine="708"/>
        <w:jc w:val="both"/>
        <w:rPr>
          <w:rFonts w:ascii="Times New Roman" w:hAnsi="Times New Roman" w:cs="Times New Roman"/>
          <w:sz w:val="24"/>
        </w:rPr>
      </w:pPr>
      <w:r>
        <w:rPr>
          <w:rFonts w:ascii="Times New Roman" w:hAnsi="Times New Roman" w:cs="Times New Roman"/>
          <w:sz w:val="24"/>
        </w:rPr>
        <w:t xml:space="preserve">При составлении проводок по корректировкам амортизированной стоимости мы исходим из того, </w:t>
      </w:r>
      <w:r w:rsidRPr="00F60E92">
        <w:rPr>
          <w:rFonts w:ascii="Times New Roman" w:hAnsi="Times New Roman" w:cs="Times New Roman"/>
          <w:b/>
          <w:sz w:val="24"/>
        </w:rPr>
        <w:t>что у нас есть наблюдаемые рыночные значения ставок</w:t>
      </w:r>
      <w:r>
        <w:rPr>
          <w:rFonts w:ascii="Times New Roman" w:hAnsi="Times New Roman" w:cs="Times New Roman"/>
          <w:sz w:val="24"/>
        </w:rPr>
        <w:t xml:space="preserve"> (их выкладывает ЦБ на своем сайте и именно их требуется заносить в регистр сведений </w:t>
      </w:r>
      <w:hyperlink w:anchor="СредневзвешенныеСтавки" w:history="1">
        <w:r w:rsidRPr="006238D9">
          <w:rPr>
            <w:rStyle w:val="a4"/>
            <w:rFonts w:ascii="Times New Roman" w:hAnsi="Times New Roman" w:cs="Times New Roman"/>
            <w:sz w:val="24"/>
          </w:rPr>
          <w:t>Средневзвешенные ставки по привлеченным займам</w:t>
        </w:r>
      </w:hyperlink>
      <w:r>
        <w:rPr>
          <w:rFonts w:ascii="Times New Roman" w:hAnsi="Times New Roman" w:cs="Times New Roman"/>
          <w:sz w:val="24"/>
        </w:rPr>
        <w:t>)</w:t>
      </w:r>
    </w:p>
    <w:p w:rsidR="00826288" w:rsidRPr="00307B94" w:rsidRDefault="00826288" w:rsidP="00826288">
      <w:pPr>
        <w:pStyle w:val="ad"/>
        <w:keepNext/>
        <w:jc w:val="right"/>
        <w:rPr>
          <w:rFonts w:ascii="Times New Roman" w:hAnsi="Times New Roman" w:cs="Times New Roman"/>
          <w:i w:val="0"/>
          <w:color w:val="auto"/>
          <w:sz w:val="20"/>
        </w:rPr>
      </w:pPr>
      <w:r w:rsidRPr="00307B94">
        <w:rPr>
          <w:rFonts w:ascii="Times New Roman" w:hAnsi="Times New Roman" w:cs="Times New Roman"/>
          <w:i w:val="0"/>
          <w:color w:val="auto"/>
          <w:sz w:val="20"/>
        </w:rPr>
        <w:t xml:space="preserve">Таблица </w:t>
      </w:r>
      <w:r w:rsidR="00CA2538">
        <w:rPr>
          <w:rFonts w:ascii="Times New Roman" w:hAnsi="Times New Roman" w:cs="Times New Roman"/>
          <w:i w:val="0"/>
          <w:color w:val="auto"/>
          <w:sz w:val="20"/>
        </w:rPr>
        <w:t>2</w:t>
      </w:r>
      <w:r w:rsidRPr="00307B94">
        <w:rPr>
          <w:rFonts w:ascii="Times New Roman" w:hAnsi="Times New Roman" w:cs="Times New Roman"/>
          <w:i w:val="0"/>
          <w:color w:val="auto"/>
          <w:sz w:val="20"/>
        </w:rPr>
        <w:t xml:space="preserve">. Привлеченный </w:t>
      </w:r>
      <w:proofErr w:type="spellStart"/>
      <w:r w:rsidRPr="00307B94">
        <w:rPr>
          <w:rFonts w:ascii="Times New Roman" w:hAnsi="Times New Roman" w:cs="Times New Roman"/>
          <w:i w:val="0"/>
          <w:color w:val="auto"/>
          <w:sz w:val="20"/>
        </w:rPr>
        <w:t>займ</w:t>
      </w:r>
      <w:proofErr w:type="spellEnd"/>
      <w:r w:rsidRPr="00307B94">
        <w:rPr>
          <w:rFonts w:ascii="Times New Roman" w:hAnsi="Times New Roman" w:cs="Times New Roman"/>
          <w:i w:val="0"/>
          <w:color w:val="auto"/>
          <w:sz w:val="20"/>
        </w:rPr>
        <w:t>, договор с Алферов Алексей Валерьевич</w:t>
      </w:r>
      <w:r>
        <w:rPr>
          <w:rFonts w:ascii="Times New Roman" w:hAnsi="Times New Roman" w:cs="Times New Roman"/>
          <w:i w:val="0"/>
          <w:color w:val="auto"/>
          <w:sz w:val="20"/>
        </w:rPr>
        <w:t xml:space="preserve"> № 1 от 10.03</w:t>
      </w:r>
      <w:r w:rsidRPr="00307B94">
        <w:rPr>
          <w:rFonts w:ascii="Times New Roman" w:hAnsi="Times New Roman" w:cs="Times New Roman"/>
          <w:i w:val="0"/>
          <w:color w:val="auto"/>
          <w:sz w:val="20"/>
        </w:rPr>
        <w:t>.2021</w:t>
      </w:r>
    </w:p>
    <w:tbl>
      <w:tblPr>
        <w:tblStyle w:val="a3"/>
        <w:tblW w:w="0" w:type="auto"/>
        <w:tblLook w:val="04A0" w:firstRow="1" w:lastRow="0" w:firstColumn="1" w:lastColumn="0" w:noHBand="0" w:noVBand="1"/>
      </w:tblPr>
      <w:tblGrid>
        <w:gridCol w:w="1129"/>
        <w:gridCol w:w="2694"/>
        <w:gridCol w:w="2409"/>
        <w:gridCol w:w="4111"/>
      </w:tblGrid>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694"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40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4111"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sz w:val="20"/>
              </w:rPr>
              <w:t>10</w:t>
            </w:r>
            <w:r w:rsidRPr="00A738A7">
              <w:rPr>
                <w:rFonts w:ascii="Times New Roman" w:hAnsi="Times New Roman" w:cs="Times New Roman"/>
                <w:sz w:val="20"/>
              </w:rPr>
              <w:t>.</w:t>
            </w:r>
            <w:r>
              <w:rPr>
                <w:rFonts w:ascii="Times New Roman" w:hAnsi="Times New Roman" w:cs="Times New Roman"/>
                <w:sz w:val="20"/>
              </w:rPr>
              <w:t>03</w:t>
            </w:r>
            <w:r w:rsidRPr="00A738A7">
              <w:rPr>
                <w:rFonts w:ascii="Times New Roman" w:hAnsi="Times New Roman" w:cs="Times New Roman"/>
                <w:sz w:val="20"/>
              </w:rPr>
              <w:t>.2021</w:t>
            </w:r>
          </w:p>
        </w:tc>
        <w:tc>
          <w:tcPr>
            <w:tcW w:w="2694"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Привлеченный </w:t>
            </w:r>
            <w:proofErr w:type="spellStart"/>
            <w:r>
              <w:rPr>
                <w:rFonts w:ascii="Times New Roman" w:hAnsi="Times New Roman" w:cs="Times New Roman"/>
                <w:sz w:val="20"/>
              </w:rPr>
              <w:t>займ</w:t>
            </w:r>
            <w:proofErr w:type="spellEnd"/>
          </w:p>
          <w:p w:rsidR="00826288" w:rsidRPr="00ED4DC6" w:rsidRDefault="00826288" w:rsidP="00CA2538">
            <w:pPr>
              <w:rPr>
                <w:rFonts w:ascii="Times New Roman" w:hAnsi="Times New Roman" w:cs="Times New Roman"/>
                <w:sz w:val="20"/>
              </w:rPr>
            </w:pPr>
            <w:r>
              <w:rPr>
                <w:rFonts w:ascii="Times New Roman" w:hAnsi="Times New Roman" w:cs="Times New Roman"/>
                <w:sz w:val="20"/>
              </w:rPr>
              <w:t xml:space="preserve">Документ № </w:t>
            </w:r>
            <w:r w:rsidRPr="00307B94">
              <w:rPr>
                <w:rFonts w:ascii="Times New Roman" w:hAnsi="Times New Roman" w:cs="Times New Roman"/>
                <w:sz w:val="20"/>
              </w:rPr>
              <w:t>ЛВЕС-000003</w:t>
            </w:r>
          </w:p>
        </w:tc>
        <w:tc>
          <w:tcPr>
            <w:tcW w:w="2409" w:type="dxa"/>
          </w:tcPr>
          <w:p w:rsidR="00826288" w:rsidRPr="00A738A7" w:rsidRDefault="00826288" w:rsidP="00CA2538">
            <w:pPr>
              <w:jc w:val="center"/>
              <w:rPr>
                <w:rFonts w:ascii="Times New Roman" w:hAnsi="Times New Roman" w:cs="Times New Roman"/>
                <w:b/>
                <w:sz w:val="20"/>
              </w:rPr>
            </w:pPr>
          </w:p>
        </w:tc>
        <w:tc>
          <w:tcPr>
            <w:tcW w:w="4111" w:type="dxa"/>
          </w:tcPr>
          <w:p w:rsidR="00826288" w:rsidRPr="00ED4DC6" w:rsidRDefault="00826288" w:rsidP="00CA2538">
            <w:pPr>
              <w:rPr>
                <w:rFonts w:ascii="Times New Roman" w:hAnsi="Times New Roman" w:cs="Times New Roman"/>
                <w:sz w:val="20"/>
              </w:rPr>
            </w:pPr>
            <w:r>
              <w:rPr>
                <w:rFonts w:ascii="Times New Roman" w:hAnsi="Times New Roman" w:cs="Times New Roman"/>
                <w:sz w:val="20"/>
              </w:rPr>
              <w:t>Зафиксированы условия по привлечению займа, составлен график платежей и расчет АС по ЭСП</w:t>
            </w:r>
          </w:p>
        </w:tc>
      </w:tr>
      <w:tr w:rsidR="00826288"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10</w:t>
            </w:r>
            <w:r w:rsidRPr="00A738A7">
              <w:rPr>
                <w:rFonts w:ascii="Times New Roman" w:hAnsi="Times New Roman" w:cs="Times New Roman"/>
                <w:sz w:val="20"/>
              </w:rPr>
              <w:t>.</w:t>
            </w:r>
            <w:r>
              <w:rPr>
                <w:rFonts w:ascii="Times New Roman" w:hAnsi="Times New Roman" w:cs="Times New Roman"/>
                <w:sz w:val="20"/>
              </w:rPr>
              <w:t>03</w:t>
            </w:r>
            <w:r w:rsidRPr="00A738A7">
              <w:rPr>
                <w:rFonts w:ascii="Times New Roman" w:hAnsi="Times New Roman" w:cs="Times New Roman"/>
                <w:sz w:val="20"/>
              </w:rPr>
              <w:t>.2021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Получение займов</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Pr="00A738A7" w:rsidRDefault="00826288" w:rsidP="00CA2538">
            <w:pPr>
              <w:jc w:val="both"/>
              <w:rPr>
                <w:rFonts w:ascii="Times New Roman" w:hAnsi="Times New Roman" w:cs="Times New Roman"/>
                <w:sz w:val="20"/>
              </w:rPr>
            </w:pPr>
            <w:r w:rsidRPr="00307B94">
              <w:rPr>
                <w:rFonts w:ascii="Times New Roman" w:hAnsi="Times New Roman" w:cs="Times New Roman"/>
                <w:sz w:val="20"/>
              </w:rPr>
              <w:t>ЛВЕС-000003</w:t>
            </w:r>
          </w:p>
        </w:tc>
        <w:tc>
          <w:tcPr>
            <w:tcW w:w="2409" w:type="dxa"/>
          </w:tcPr>
          <w:p w:rsidR="00826288" w:rsidRPr="00A738A7" w:rsidRDefault="00826288" w:rsidP="00CA2538">
            <w:pPr>
              <w:ind w:right="-107"/>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42321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71507 (35301) 616,25</w:t>
            </w:r>
          </w:p>
        </w:tc>
        <w:tc>
          <w:tcPr>
            <w:tcW w:w="4111" w:type="dxa"/>
          </w:tcPr>
          <w:p w:rsidR="00826288" w:rsidRPr="00786F5D" w:rsidRDefault="00826288" w:rsidP="00CA2538">
            <w:pPr>
              <w:jc w:val="both"/>
              <w:rPr>
                <w:rFonts w:ascii="Times New Roman" w:hAnsi="Times New Roman" w:cs="Times New Roman"/>
                <w:sz w:val="20"/>
              </w:rPr>
            </w:pPr>
            <w:r>
              <w:rPr>
                <w:rFonts w:ascii="Times New Roman" w:hAnsi="Times New Roman" w:cs="Times New Roman"/>
                <w:sz w:val="20"/>
              </w:rPr>
              <w:t>Отражено получение займа и корректировка по АС</w:t>
            </w:r>
          </w:p>
        </w:tc>
      </w:tr>
      <w:tr w:rsidR="00826288"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10.03.2021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Поступление наличных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956C9F">
              <w:rPr>
                <w:rFonts w:ascii="Times New Roman" w:hAnsi="Times New Roman" w:cs="Times New Roman"/>
                <w:sz w:val="20"/>
              </w:rPr>
              <w:t>ЛВЕС-000007</w:t>
            </w:r>
          </w:p>
        </w:tc>
        <w:tc>
          <w:tcPr>
            <w:tcW w:w="2409"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20202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42316 80000</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Отражение основного долга по привлеченному займу</w:t>
            </w:r>
          </w:p>
        </w:tc>
      </w:tr>
      <w:tr w:rsidR="00826288" w:rsidRPr="00A738A7"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31.03.2021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956C9F">
              <w:rPr>
                <w:rFonts w:ascii="Times New Roman" w:hAnsi="Times New Roman" w:cs="Times New Roman"/>
                <w:sz w:val="20"/>
              </w:rPr>
              <w:t>ЛВЕС-000002</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42317 138,08</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71103 (44418)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42321</w:t>
            </w:r>
            <w:r w:rsidRPr="00526F6E">
              <w:rPr>
                <w:rFonts w:ascii="Times New Roman" w:hAnsi="Times New Roman" w:cs="Times New Roman"/>
                <w:sz w:val="20"/>
              </w:rPr>
              <w:t xml:space="preserve"> </w:t>
            </w:r>
            <w:r>
              <w:rPr>
                <w:rFonts w:ascii="Times New Roman" w:hAnsi="Times New Roman" w:cs="Times New Roman"/>
                <w:sz w:val="20"/>
              </w:rPr>
              <w:t>139,72</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sidRPr="007B3925">
              <w:rPr>
                <w:rFonts w:ascii="Times New Roman" w:hAnsi="Times New Roman" w:cs="Times New Roman"/>
                <w:sz w:val="20"/>
              </w:rPr>
              <w:t>ЛВЕС-000014</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42317 65,76</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60301 26</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694"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40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4111"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7B3925" w:rsidRDefault="00826288" w:rsidP="00CA2538">
            <w:pPr>
              <w:jc w:val="both"/>
              <w:rPr>
                <w:rFonts w:ascii="Times New Roman" w:hAnsi="Times New Roman" w:cs="Times New Roman"/>
                <w:sz w:val="20"/>
              </w:rPr>
            </w:pPr>
            <w:r>
              <w:rPr>
                <w:rFonts w:ascii="Times New Roman" w:hAnsi="Times New Roman" w:cs="Times New Roman"/>
                <w:sz w:val="20"/>
              </w:rPr>
              <w:t>10.04.2021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ЛВЕС-000016</w:t>
            </w:r>
          </w:p>
        </w:tc>
        <w:tc>
          <w:tcPr>
            <w:tcW w:w="2409" w:type="dxa"/>
          </w:tcPr>
          <w:p w:rsidR="00826288" w:rsidRPr="002E1FDA"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lang w:val="en-US"/>
              </w:rPr>
              <w:t>177,84</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30.04.2021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ЛВЕС-000003</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42317 131,51</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71103 (44418)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42321</w:t>
            </w:r>
            <w:r w:rsidRPr="00526F6E">
              <w:rPr>
                <w:rFonts w:ascii="Times New Roman" w:hAnsi="Times New Roman" w:cs="Times New Roman"/>
                <w:sz w:val="20"/>
              </w:rPr>
              <w:t xml:space="preserve"> </w:t>
            </w:r>
            <w:r>
              <w:rPr>
                <w:rFonts w:ascii="Times New Roman" w:hAnsi="Times New Roman" w:cs="Times New Roman"/>
                <w:sz w:val="20"/>
              </w:rPr>
              <w:t>200,61</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lastRenderedPageBreak/>
              <w:t>10.05.2021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ЛВЕС-000015</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42317 65,75</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60301 26</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Pr="007B3925" w:rsidRDefault="00826288" w:rsidP="00CA2538">
            <w:pPr>
              <w:jc w:val="both"/>
              <w:rPr>
                <w:rFonts w:ascii="Times New Roman" w:hAnsi="Times New Roman" w:cs="Times New Roman"/>
                <w:sz w:val="20"/>
              </w:rPr>
            </w:pPr>
            <w:r>
              <w:rPr>
                <w:rFonts w:ascii="Times New Roman" w:hAnsi="Times New Roman" w:cs="Times New Roman"/>
                <w:sz w:val="20"/>
              </w:rPr>
              <w:t>10.05.2021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ЛВЕС-000017</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171,26</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31.05.2021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sidRPr="00B772A3">
              <w:rPr>
                <w:rFonts w:ascii="Times New Roman" w:hAnsi="Times New Roman" w:cs="Times New Roman"/>
                <w:sz w:val="20"/>
              </w:rPr>
              <w:t>ЛВЕС-000004</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42317 138,08</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71103 (44418)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42321</w:t>
            </w:r>
            <w:r w:rsidRPr="00526F6E">
              <w:rPr>
                <w:rFonts w:ascii="Times New Roman" w:hAnsi="Times New Roman" w:cs="Times New Roman"/>
                <w:sz w:val="20"/>
              </w:rPr>
              <w:t xml:space="preserve"> </w:t>
            </w:r>
            <w:r>
              <w:rPr>
                <w:rFonts w:ascii="Times New Roman" w:hAnsi="Times New Roman" w:cs="Times New Roman"/>
                <w:sz w:val="20"/>
              </w:rPr>
              <w:t>208,35</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10.06.2021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ЛВЕС-000016</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42317 65,75</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60301 26</w:t>
            </w:r>
          </w:p>
          <w:p w:rsidR="00826288" w:rsidRDefault="00826288" w:rsidP="00CA2538">
            <w:pPr>
              <w:rPr>
                <w:rFonts w:ascii="Times New Roman" w:hAnsi="Times New Roman" w:cs="Times New Roman"/>
                <w:sz w:val="20"/>
              </w:rPr>
            </w:pPr>
            <w:r>
              <w:rPr>
                <w:rFonts w:ascii="Times New Roman" w:hAnsi="Times New Roman" w:cs="Times New Roman"/>
                <w:sz w:val="20"/>
              </w:rPr>
              <w:t xml:space="preserve">3.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71103 (44418)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42321</w:t>
            </w:r>
            <w:r w:rsidRPr="00526F6E">
              <w:rPr>
                <w:rFonts w:ascii="Times New Roman" w:hAnsi="Times New Roman" w:cs="Times New Roman"/>
                <w:sz w:val="20"/>
              </w:rPr>
              <w:t xml:space="preserve"> </w:t>
            </w:r>
            <w:r>
              <w:rPr>
                <w:rFonts w:ascii="Times New Roman" w:hAnsi="Times New Roman" w:cs="Times New Roman"/>
                <w:sz w:val="20"/>
              </w:rPr>
              <w:t>67,57</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lang w:val="en-US"/>
              </w:rPr>
              <w:t>10</w:t>
            </w:r>
            <w:r>
              <w:rPr>
                <w:rFonts w:ascii="Times New Roman" w:hAnsi="Times New Roman" w:cs="Times New Roman"/>
                <w:sz w:val="20"/>
              </w:rPr>
              <w:t>.</w:t>
            </w:r>
            <w:r>
              <w:rPr>
                <w:rFonts w:ascii="Times New Roman" w:hAnsi="Times New Roman" w:cs="Times New Roman"/>
                <w:sz w:val="20"/>
                <w:lang w:val="en-US"/>
              </w:rPr>
              <w:t>06</w:t>
            </w:r>
            <w:r>
              <w:rPr>
                <w:rFonts w:ascii="Times New Roman" w:hAnsi="Times New Roman" w:cs="Times New Roman"/>
                <w:sz w:val="20"/>
              </w:rPr>
              <w:t>.2021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ЛВЕС-000018</w:t>
            </w:r>
          </w:p>
        </w:tc>
        <w:tc>
          <w:tcPr>
            <w:tcW w:w="2409" w:type="dxa"/>
          </w:tcPr>
          <w:p w:rsidR="00826288" w:rsidRPr="00B772A3" w:rsidRDefault="00826288" w:rsidP="00CA2538">
            <w:pPr>
              <w:rPr>
                <w:rFonts w:ascii="Times New Roman" w:hAnsi="Times New Roman" w:cs="Times New Roman"/>
                <w:sz w:val="20"/>
                <w:lang w:val="en-US"/>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177,84</w:t>
            </w:r>
          </w:p>
          <w:p w:rsidR="00826288" w:rsidRPr="00B772A3" w:rsidRDefault="00826288" w:rsidP="00CA2538">
            <w:pPr>
              <w:rPr>
                <w:rFonts w:ascii="Times New Roman" w:hAnsi="Times New Roman" w:cs="Times New Roman"/>
                <w:sz w:val="20"/>
                <w:lang w:val="en-US"/>
              </w:rPr>
            </w:pPr>
            <w:r>
              <w:rPr>
                <w:rFonts w:ascii="Times New Roman" w:hAnsi="Times New Roman" w:cs="Times New Roman"/>
                <w:sz w:val="20"/>
              </w:rPr>
              <w:b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42316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Pr>
                <w:rFonts w:ascii="Times New Roman" w:hAnsi="Times New Roman" w:cs="Times New Roman"/>
                <w:sz w:val="20"/>
                <w:lang w:val="en-US"/>
              </w:rPr>
              <w:t>80000</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погашение основного долга по привлеченному займу</w:t>
            </w:r>
          </w:p>
        </w:tc>
      </w:tr>
    </w:tbl>
    <w:p w:rsidR="00826288" w:rsidRDefault="00826288" w:rsidP="00826288">
      <w:pPr>
        <w:spacing w:before="240"/>
        <w:jc w:val="both"/>
        <w:rPr>
          <w:rFonts w:ascii="Times New Roman" w:hAnsi="Times New Roman" w:cs="Times New Roman"/>
          <w:sz w:val="24"/>
        </w:rPr>
      </w:pPr>
      <w:r>
        <w:rPr>
          <w:rFonts w:ascii="Times New Roman" w:hAnsi="Times New Roman" w:cs="Times New Roman"/>
          <w:sz w:val="24"/>
        </w:rPr>
        <w:tab/>
        <w:t>В итоге карточка счета по счету 42321 будет выгляд</w:t>
      </w:r>
      <w:r w:rsidR="00CA2538">
        <w:rPr>
          <w:rFonts w:ascii="Times New Roman" w:hAnsi="Times New Roman" w:cs="Times New Roman"/>
          <w:sz w:val="24"/>
        </w:rPr>
        <w:t>еть следующим образом (рисунок 4</w:t>
      </w:r>
      <w:r>
        <w:rPr>
          <w:rFonts w:ascii="Times New Roman" w:hAnsi="Times New Roman" w:cs="Times New Roman"/>
          <w:sz w:val="24"/>
        </w:rPr>
        <w:t>)</w:t>
      </w:r>
    </w:p>
    <w:p w:rsidR="00826288" w:rsidRDefault="00826288" w:rsidP="00826288">
      <w:pPr>
        <w:keepNext/>
        <w:jc w:val="center"/>
      </w:pPr>
      <w:r>
        <w:rPr>
          <w:noProof/>
          <w:lang w:eastAsia="ru-RU"/>
        </w:rPr>
        <w:drawing>
          <wp:inline distT="0" distB="0" distL="0" distR="0" wp14:anchorId="324B984B" wp14:editId="191E4832">
            <wp:extent cx="4429574" cy="4156364"/>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443763" cy="4169678"/>
                    </a:xfrm>
                    <a:prstGeom prst="rect">
                      <a:avLst/>
                    </a:prstGeom>
                  </pic:spPr>
                </pic:pic>
              </a:graphicData>
            </a:graphic>
          </wp:inline>
        </w:drawing>
      </w:r>
    </w:p>
    <w:p w:rsidR="00826288" w:rsidRPr="00096D13" w:rsidRDefault="00826288" w:rsidP="00826288">
      <w:pPr>
        <w:pStyle w:val="ad"/>
        <w:jc w:val="center"/>
        <w:rPr>
          <w:rFonts w:ascii="Times New Roman" w:hAnsi="Times New Roman" w:cs="Times New Roman"/>
          <w:i w:val="0"/>
          <w:color w:val="auto"/>
          <w:sz w:val="20"/>
        </w:rPr>
      </w:pPr>
      <w:r w:rsidRPr="004E5491">
        <w:rPr>
          <w:rFonts w:ascii="Times New Roman" w:hAnsi="Times New Roman" w:cs="Times New Roman"/>
          <w:i w:val="0"/>
          <w:color w:val="auto"/>
          <w:sz w:val="20"/>
        </w:rPr>
        <w:t xml:space="preserve">Рисунок </w:t>
      </w:r>
      <w:r w:rsidR="00CA2538">
        <w:rPr>
          <w:rFonts w:ascii="Times New Roman" w:hAnsi="Times New Roman" w:cs="Times New Roman"/>
          <w:i w:val="0"/>
          <w:color w:val="auto"/>
          <w:sz w:val="20"/>
        </w:rPr>
        <w:t>4</w:t>
      </w:r>
      <w:r w:rsidRPr="004E5491">
        <w:rPr>
          <w:rFonts w:ascii="Times New Roman" w:hAnsi="Times New Roman" w:cs="Times New Roman"/>
          <w:i w:val="0"/>
          <w:color w:val="auto"/>
          <w:sz w:val="20"/>
        </w:rPr>
        <w:t>. Карточка счета 42321 по договору с Алферов Алексей Валерьевич № 1 от 10.03.2021</w:t>
      </w:r>
      <w:r>
        <w:rPr>
          <w:rFonts w:ascii="Times New Roman" w:hAnsi="Times New Roman" w:cs="Times New Roman"/>
          <w:i w:val="0"/>
          <w:color w:val="auto"/>
          <w:sz w:val="20"/>
        </w:rPr>
        <w:br w:type="page"/>
      </w:r>
    </w:p>
    <w:p w:rsidR="00826288" w:rsidRDefault="00CA2538" w:rsidP="00CA2538">
      <w:pPr>
        <w:pStyle w:val="2"/>
        <w:rPr>
          <w:rFonts w:ascii="Times New Roman" w:hAnsi="Times New Roman" w:cs="Times New Roman"/>
          <w:color w:val="auto"/>
          <w:sz w:val="24"/>
          <w:szCs w:val="24"/>
        </w:rPr>
      </w:pPr>
      <w:bookmarkStart w:id="2" w:name="_Toc89085277"/>
      <w:r w:rsidRPr="00CA2538">
        <w:rPr>
          <w:rFonts w:ascii="Times New Roman" w:hAnsi="Times New Roman" w:cs="Times New Roman"/>
          <w:color w:val="auto"/>
          <w:sz w:val="24"/>
          <w:szCs w:val="24"/>
        </w:rPr>
        <w:lastRenderedPageBreak/>
        <w:t>Пример 3</w:t>
      </w:r>
      <w:r w:rsidR="00826288" w:rsidRPr="00CA2538">
        <w:rPr>
          <w:rFonts w:ascii="Times New Roman" w:hAnsi="Times New Roman" w:cs="Times New Roman"/>
          <w:color w:val="auto"/>
          <w:sz w:val="24"/>
          <w:szCs w:val="24"/>
        </w:rPr>
        <w:t>. Метод ЭСП (ставка по договору выше рыночной)</w:t>
      </w:r>
      <w:bookmarkEnd w:id="2"/>
      <w:r w:rsidRPr="00CA2538">
        <w:rPr>
          <w:rFonts w:ascii="Times New Roman" w:hAnsi="Times New Roman" w:cs="Times New Roman"/>
          <w:color w:val="auto"/>
          <w:sz w:val="24"/>
          <w:szCs w:val="24"/>
        </w:rPr>
        <w:t xml:space="preserve"> - </w:t>
      </w:r>
      <w:r w:rsidR="00826288" w:rsidRPr="00CA2538">
        <w:rPr>
          <w:rFonts w:ascii="Times New Roman" w:hAnsi="Times New Roman" w:cs="Times New Roman"/>
          <w:color w:val="auto"/>
          <w:sz w:val="24"/>
          <w:szCs w:val="24"/>
        </w:rPr>
        <w:t xml:space="preserve"> ставка по договору будет выше рыночной. Для этого примера создан документ «Привлеченный </w:t>
      </w:r>
      <w:proofErr w:type="spellStart"/>
      <w:r w:rsidR="00826288" w:rsidRPr="00CA2538">
        <w:rPr>
          <w:rFonts w:ascii="Times New Roman" w:hAnsi="Times New Roman" w:cs="Times New Roman"/>
          <w:color w:val="auto"/>
          <w:sz w:val="24"/>
          <w:szCs w:val="24"/>
        </w:rPr>
        <w:t>займ</w:t>
      </w:r>
      <w:proofErr w:type="spellEnd"/>
      <w:r w:rsidR="00826288" w:rsidRPr="00CA2538">
        <w:rPr>
          <w:rFonts w:ascii="Times New Roman" w:hAnsi="Times New Roman" w:cs="Times New Roman"/>
          <w:color w:val="auto"/>
          <w:sz w:val="24"/>
          <w:szCs w:val="24"/>
        </w:rPr>
        <w:t>» № ЛВЕС-000004 от 10.03.2021. Вн</w:t>
      </w:r>
      <w:r>
        <w:rPr>
          <w:rFonts w:ascii="Times New Roman" w:hAnsi="Times New Roman" w:cs="Times New Roman"/>
          <w:color w:val="auto"/>
          <w:sz w:val="24"/>
          <w:szCs w:val="24"/>
        </w:rPr>
        <w:t>ешний вид документа на рисунке 5.</w:t>
      </w:r>
    </w:p>
    <w:p w:rsidR="00CA2538" w:rsidRPr="00CA2538" w:rsidRDefault="00CA2538" w:rsidP="00CA2538"/>
    <w:p w:rsidR="00826288" w:rsidRDefault="00826288" w:rsidP="00826288">
      <w:pPr>
        <w:keepNext/>
        <w:jc w:val="both"/>
      </w:pPr>
      <w:r>
        <w:rPr>
          <w:noProof/>
          <w:lang w:eastAsia="ru-RU"/>
        </w:rPr>
        <mc:AlternateContent>
          <mc:Choice Requires="wps">
            <w:drawing>
              <wp:anchor distT="0" distB="0" distL="114300" distR="114300" simplePos="0" relativeHeight="251660288" behindDoc="0" locked="0" layoutInCell="1" allowOverlap="1" wp14:anchorId="463940AF" wp14:editId="1D735D9B">
                <wp:simplePos x="0" y="0"/>
                <wp:positionH relativeFrom="column">
                  <wp:posOffset>2490792</wp:posOffset>
                </wp:positionH>
                <wp:positionV relativeFrom="paragraph">
                  <wp:posOffset>1821803</wp:posOffset>
                </wp:positionV>
                <wp:extent cx="2093818" cy="344385"/>
                <wp:effectExtent l="0" t="0" r="20955" b="17780"/>
                <wp:wrapNone/>
                <wp:docPr id="25" name="Прямоугольник 25"/>
                <wp:cNvGraphicFramePr/>
                <a:graphic xmlns:a="http://schemas.openxmlformats.org/drawingml/2006/main">
                  <a:graphicData uri="http://schemas.microsoft.com/office/word/2010/wordprocessingShape">
                    <wps:wsp>
                      <wps:cNvSpPr/>
                      <wps:spPr>
                        <a:xfrm>
                          <a:off x="0" y="0"/>
                          <a:ext cx="2093818" cy="344385"/>
                        </a:xfrm>
                        <a:prstGeom prst="rect">
                          <a:avLst/>
                        </a:prstGeom>
                        <a:noFill/>
                        <a:ln w="19050"/>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0959A" id="Прямоугольник 25" o:spid="_x0000_s1026" style="position:absolute;margin-left:196.15pt;margin-top:143.45pt;width:164.85pt;height:2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" filled="f" strokecolor="#b2b2b2 [3205]" strokeweight="1.5pt"/>
            </w:pict>
          </mc:Fallback>
        </mc:AlternateContent>
      </w:r>
      <w:r>
        <w:rPr>
          <w:noProof/>
          <w:lang w:eastAsia="ru-RU"/>
        </w:rPr>
        <w:drawing>
          <wp:inline distT="0" distB="0" distL="0" distR="0" wp14:anchorId="6DDAC997" wp14:editId="7D748E3A">
            <wp:extent cx="5940425" cy="3270885"/>
            <wp:effectExtent l="0" t="0" r="3175" b="571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0425" cy="3270885"/>
                    </a:xfrm>
                    <a:prstGeom prst="rect">
                      <a:avLst/>
                    </a:prstGeom>
                  </pic:spPr>
                </pic:pic>
              </a:graphicData>
            </a:graphic>
          </wp:inline>
        </w:drawing>
      </w:r>
    </w:p>
    <w:p w:rsidR="00826288" w:rsidRDefault="00826288" w:rsidP="00826288">
      <w:pPr>
        <w:pStyle w:val="ad"/>
        <w:jc w:val="center"/>
        <w:rPr>
          <w:rFonts w:ascii="Times New Roman" w:hAnsi="Times New Roman" w:cs="Times New Roman"/>
          <w:i w:val="0"/>
          <w:color w:val="auto"/>
          <w:sz w:val="20"/>
        </w:rPr>
      </w:pPr>
      <w:r w:rsidRPr="008D059D">
        <w:rPr>
          <w:rFonts w:ascii="Times New Roman" w:hAnsi="Times New Roman" w:cs="Times New Roman"/>
          <w:i w:val="0"/>
          <w:color w:val="auto"/>
          <w:sz w:val="20"/>
        </w:rPr>
        <w:t xml:space="preserve">Рисунок </w:t>
      </w:r>
      <w:r w:rsidR="00CA2538">
        <w:rPr>
          <w:rFonts w:ascii="Times New Roman" w:hAnsi="Times New Roman" w:cs="Times New Roman"/>
          <w:i w:val="0"/>
          <w:color w:val="auto"/>
          <w:sz w:val="20"/>
        </w:rPr>
        <w:t>5</w:t>
      </w:r>
      <w:r w:rsidRPr="008D059D">
        <w:rPr>
          <w:rFonts w:ascii="Times New Roman" w:hAnsi="Times New Roman" w:cs="Times New Roman"/>
          <w:i w:val="0"/>
          <w:color w:val="auto"/>
          <w:sz w:val="20"/>
        </w:rPr>
        <w:t xml:space="preserve">. Документ "Привлеченный </w:t>
      </w:r>
      <w:proofErr w:type="spellStart"/>
      <w:r w:rsidRPr="008D059D">
        <w:rPr>
          <w:rFonts w:ascii="Times New Roman" w:hAnsi="Times New Roman" w:cs="Times New Roman"/>
          <w:i w:val="0"/>
          <w:color w:val="auto"/>
          <w:sz w:val="20"/>
        </w:rPr>
        <w:t>займ</w:t>
      </w:r>
      <w:proofErr w:type="spellEnd"/>
      <w:r w:rsidRPr="008D059D">
        <w:rPr>
          <w:rFonts w:ascii="Times New Roman" w:hAnsi="Times New Roman" w:cs="Times New Roman"/>
          <w:i w:val="0"/>
          <w:color w:val="auto"/>
          <w:sz w:val="20"/>
        </w:rPr>
        <w:t>" № ЛВЕС-000004 от 10.03.2021</w:t>
      </w:r>
    </w:p>
    <w:p w:rsidR="00826288" w:rsidRDefault="00826288" w:rsidP="00826288">
      <w:pPr>
        <w:ind w:firstLine="708"/>
        <w:jc w:val="both"/>
        <w:rPr>
          <w:rFonts w:ascii="Times New Roman" w:hAnsi="Times New Roman" w:cs="Times New Roman"/>
          <w:sz w:val="24"/>
        </w:rPr>
      </w:pPr>
      <w:r>
        <w:rPr>
          <w:rFonts w:ascii="Times New Roman" w:hAnsi="Times New Roman" w:cs="Times New Roman"/>
          <w:sz w:val="24"/>
        </w:rPr>
        <w:t>Процентная ставка по договору 8%, что является выше наблюдаемых рыночных значений. В документе на вклад</w:t>
      </w:r>
      <w:r w:rsidR="00CA2538">
        <w:rPr>
          <w:rFonts w:ascii="Times New Roman" w:hAnsi="Times New Roman" w:cs="Times New Roman"/>
          <w:sz w:val="24"/>
        </w:rPr>
        <w:t>ке «Расчет АС по ЭСП» (рисунок 6</w:t>
      </w:r>
      <w:r>
        <w:rPr>
          <w:rFonts w:ascii="Times New Roman" w:hAnsi="Times New Roman" w:cs="Times New Roman"/>
          <w:sz w:val="24"/>
        </w:rPr>
        <w:t>) отражаются требуемые корректировки по амортизированной стоимости</w:t>
      </w:r>
    </w:p>
    <w:p w:rsidR="00826288" w:rsidRDefault="00826288" w:rsidP="00826288">
      <w:pPr>
        <w:keepNext/>
        <w:jc w:val="center"/>
      </w:pPr>
      <w:r>
        <w:rPr>
          <w:noProof/>
          <w:lang w:eastAsia="ru-RU"/>
        </w:rPr>
        <w:drawing>
          <wp:inline distT="0" distB="0" distL="0" distR="0" wp14:anchorId="7B814851" wp14:editId="29C0585E">
            <wp:extent cx="5940425" cy="967740"/>
            <wp:effectExtent l="0" t="0" r="3175" b="381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0425" cy="967740"/>
                    </a:xfrm>
                    <a:prstGeom prst="rect">
                      <a:avLst/>
                    </a:prstGeom>
                  </pic:spPr>
                </pic:pic>
              </a:graphicData>
            </a:graphic>
          </wp:inline>
        </w:drawing>
      </w:r>
    </w:p>
    <w:p w:rsidR="00826288" w:rsidRPr="008D059D" w:rsidRDefault="00826288" w:rsidP="00826288">
      <w:pPr>
        <w:pStyle w:val="ad"/>
        <w:jc w:val="center"/>
        <w:rPr>
          <w:rFonts w:ascii="Times New Roman" w:hAnsi="Times New Roman" w:cs="Times New Roman"/>
          <w:i w:val="0"/>
          <w:color w:val="auto"/>
          <w:sz w:val="28"/>
        </w:rPr>
      </w:pPr>
      <w:r w:rsidRPr="008D059D">
        <w:rPr>
          <w:rFonts w:ascii="Times New Roman" w:hAnsi="Times New Roman" w:cs="Times New Roman"/>
          <w:i w:val="0"/>
          <w:color w:val="auto"/>
          <w:sz w:val="20"/>
        </w:rPr>
        <w:t>Рисунок</w:t>
      </w:r>
      <w:r w:rsidR="00CA2538">
        <w:rPr>
          <w:rFonts w:ascii="Times New Roman" w:hAnsi="Times New Roman" w:cs="Times New Roman"/>
          <w:i w:val="0"/>
          <w:color w:val="auto"/>
          <w:sz w:val="20"/>
        </w:rPr>
        <w:t>6</w:t>
      </w:r>
      <w:r w:rsidRPr="008D059D">
        <w:rPr>
          <w:rFonts w:ascii="Times New Roman" w:hAnsi="Times New Roman" w:cs="Times New Roman"/>
          <w:i w:val="0"/>
          <w:color w:val="auto"/>
          <w:sz w:val="20"/>
        </w:rPr>
        <w:t xml:space="preserve">. </w:t>
      </w:r>
      <w:r>
        <w:rPr>
          <w:rFonts w:ascii="Times New Roman" w:hAnsi="Times New Roman" w:cs="Times New Roman"/>
          <w:i w:val="0"/>
          <w:color w:val="auto"/>
          <w:sz w:val="20"/>
        </w:rPr>
        <w:t>Расчет АС по ЭСП, договор № 2</w:t>
      </w:r>
      <w:r w:rsidRPr="008D059D">
        <w:rPr>
          <w:rFonts w:ascii="Times New Roman" w:hAnsi="Times New Roman" w:cs="Times New Roman"/>
          <w:i w:val="0"/>
          <w:color w:val="auto"/>
          <w:sz w:val="20"/>
        </w:rPr>
        <w:t xml:space="preserve"> от 10.03.2021</w:t>
      </w:r>
    </w:p>
    <w:p w:rsidR="00826288" w:rsidRDefault="00826288" w:rsidP="00826288">
      <w:pPr>
        <w:ind w:firstLine="708"/>
        <w:jc w:val="both"/>
        <w:rPr>
          <w:rFonts w:ascii="Times New Roman" w:hAnsi="Times New Roman" w:cs="Times New Roman"/>
          <w:sz w:val="24"/>
        </w:rPr>
      </w:pPr>
      <w:r>
        <w:rPr>
          <w:rFonts w:ascii="Times New Roman" w:hAnsi="Times New Roman" w:cs="Times New Roman"/>
          <w:sz w:val="24"/>
        </w:rPr>
        <w:t xml:space="preserve">В таблице </w:t>
      </w:r>
      <w:r w:rsidR="00CA2538">
        <w:rPr>
          <w:rFonts w:ascii="Times New Roman" w:hAnsi="Times New Roman" w:cs="Times New Roman"/>
          <w:sz w:val="24"/>
        </w:rPr>
        <w:t>3</w:t>
      </w:r>
      <w:r>
        <w:rPr>
          <w:rFonts w:ascii="Times New Roman" w:hAnsi="Times New Roman" w:cs="Times New Roman"/>
          <w:sz w:val="24"/>
        </w:rPr>
        <w:t xml:space="preserve"> можно увидеть порядок отражения операций по данному договору</w:t>
      </w:r>
    </w:p>
    <w:p w:rsidR="00826288" w:rsidRPr="008D059D" w:rsidRDefault="00826288" w:rsidP="00826288">
      <w:pPr>
        <w:pStyle w:val="ad"/>
        <w:keepNext/>
        <w:jc w:val="right"/>
        <w:rPr>
          <w:rFonts w:ascii="Times New Roman" w:hAnsi="Times New Roman" w:cs="Times New Roman"/>
          <w:i w:val="0"/>
          <w:color w:val="auto"/>
          <w:sz w:val="20"/>
        </w:rPr>
      </w:pPr>
      <w:r w:rsidRPr="008D059D">
        <w:rPr>
          <w:rFonts w:ascii="Times New Roman" w:hAnsi="Times New Roman" w:cs="Times New Roman"/>
          <w:i w:val="0"/>
          <w:color w:val="auto"/>
          <w:sz w:val="20"/>
        </w:rPr>
        <w:t xml:space="preserve">Таблица </w:t>
      </w:r>
      <w:r w:rsidR="00CA2538">
        <w:rPr>
          <w:rFonts w:ascii="Times New Roman" w:hAnsi="Times New Roman" w:cs="Times New Roman"/>
          <w:i w:val="0"/>
          <w:color w:val="auto"/>
          <w:sz w:val="20"/>
        </w:rPr>
        <w:t>3</w:t>
      </w:r>
      <w:r w:rsidRPr="008D059D">
        <w:rPr>
          <w:rFonts w:ascii="Times New Roman" w:hAnsi="Times New Roman" w:cs="Times New Roman"/>
          <w:i w:val="0"/>
          <w:color w:val="auto"/>
          <w:sz w:val="20"/>
        </w:rPr>
        <w:t xml:space="preserve">. Привлеченный </w:t>
      </w:r>
      <w:proofErr w:type="spellStart"/>
      <w:r w:rsidRPr="008D059D">
        <w:rPr>
          <w:rFonts w:ascii="Times New Roman" w:hAnsi="Times New Roman" w:cs="Times New Roman"/>
          <w:i w:val="0"/>
          <w:color w:val="auto"/>
          <w:sz w:val="20"/>
        </w:rPr>
        <w:t>займ</w:t>
      </w:r>
      <w:proofErr w:type="spellEnd"/>
      <w:r w:rsidRPr="008D059D">
        <w:rPr>
          <w:rFonts w:ascii="Times New Roman" w:hAnsi="Times New Roman" w:cs="Times New Roman"/>
          <w:i w:val="0"/>
          <w:color w:val="auto"/>
          <w:sz w:val="20"/>
        </w:rPr>
        <w:t>, договор</w:t>
      </w:r>
      <w:r>
        <w:rPr>
          <w:rFonts w:ascii="Times New Roman" w:hAnsi="Times New Roman" w:cs="Times New Roman"/>
          <w:i w:val="0"/>
          <w:color w:val="auto"/>
          <w:sz w:val="20"/>
        </w:rPr>
        <w:t xml:space="preserve"> с Алферов Алексей Валерьевич № 2</w:t>
      </w:r>
      <w:r w:rsidRPr="008D059D">
        <w:rPr>
          <w:rFonts w:ascii="Times New Roman" w:hAnsi="Times New Roman" w:cs="Times New Roman"/>
          <w:i w:val="0"/>
          <w:color w:val="auto"/>
          <w:sz w:val="20"/>
        </w:rPr>
        <w:t xml:space="preserve"> от 10.03.2021</w:t>
      </w:r>
    </w:p>
    <w:tbl>
      <w:tblPr>
        <w:tblStyle w:val="a3"/>
        <w:tblW w:w="0" w:type="auto"/>
        <w:tblLook w:val="04A0" w:firstRow="1" w:lastRow="0" w:firstColumn="1" w:lastColumn="0" w:noHBand="0" w:noVBand="1"/>
      </w:tblPr>
      <w:tblGrid>
        <w:gridCol w:w="1129"/>
        <w:gridCol w:w="2694"/>
        <w:gridCol w:w="2551"/>
        <w:gridCol w:w="3686"/>
      </w:tblGrid>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694"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551"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3686"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sz w:val="20"/>
              </w:rPr>
              <w:t>10</w:t>
            </w:r>
            <w:r w:rsidRPr="00A738A7">
              <w:rPr>
                <w:rFonts w:ascii="Times New Roman" w:hAnsi="Times New Roman" w:cs="Times New Roman"/>
                <w:sz w:val="20"/>
              </w:rPr>
              <w:t>.</w:t>
            </w:r>
            <w:r>
              <w:rPr>
                <w:rFonts w:ascii="Times New Roman" w:hAnsi="Times New Roman" w:cs="Times New Roman"/>
                <w:sz w:val="20"/>
              </w:rPr>
              <w:t>03</w:t>
            </w:r>
            <w:r w:rsidRPr="00A738A7">
              <w:rPr>
                <w:rFonts w:ascii="Times New Roman" w:hAnsi="Times New Roman" w:cs="Times New Roman"/>
                <w:sz w:val="20"/>
              </w:rPr>
              <w:t>.2021</w:t>
            </w:r>
          </w:p>
        </w:tc>
        <w:tc>
          <w:tcPr>
            <w:tcW w:w="2694"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Привлеченный </w:t>
            </w:r>
            <w:proofErr w:type="spellStart"/>
            <w:r>
              <w:rPr>
                <w:rFonts w:ascii="Times New Roman" w:hAnsi="Times New Roman" w:cs="Times New Roman"/>
                <w:sz w:val="20"/>
              </w:rPr>
              <w:t>займ</w:t>
            </w:r>
            <w:proofErr w:type="spellEnd"/>
          </w:p>
          <w:p w:rsidR="00826288" w:rsidRPr="00ED4DC6" w:rsidRDefault="00826288" w:rsidP="00CA2538">
            <w:pPr>
              <w:rPr>
                <w:rFonts w:ascii="Times New Roman" w:hAnsi="Times New Roman" w:cs="Times New Roman"/>
                <w:sz w:val="20"/>
              </w:rPr>
            </w:pPr>
            <w:r>
              <w:rPr>
                <w:rFonts w:ascii="Times New Roman" w:hAnsi="Times New Roman" w:cs="Times New Roman"/>
                <w:sz w:val="20"/>
              </w:rPr>
              <w:t>Документ № ЛВЕС-000004</w:t>
            </w:r>
          </w:p>
        </w:tc>
        <w:tc>
          <w:tcPr>
            <w:tcW w:w="2551" w:type="dxa"/>
          </w:tcPr>
          <w:p w:rsidR="00826288" w:rsidRPr="00A738A7" w:rsidRDefault="00826288" w:rsidP="00CA2538">
            <w:pPr>
              <w:jc w:val="center"/>
              <w:rPr>
                <w:rFonts w:ascii="Times New Roman" w:hAnsi="Times New Roman" w:cs="Times New Roman"/>
                <w:b/>
                <w:sz w:val="20"/>
              </w:rPr>
            </w:pPr>
          </w:p>
        </w:tc>
        <w:tc>
          <w:tcPr>
            <w:tcW w:w="3686" w:type="dxa"/>
          </w:tcPr>
          <w:p w:rsidR="00826288" w:rsidRPr="00ED4DC6" w:rsidRDefault="00826288" w:rsidP="00CA2538">
            <w:pPr>
              <w:rPr>
                <w:rFonts w:ascii="Times New Roman" w:hAnsi="Times New Roman" w:cs="Times New Roman"/>
                <w:sz w:val="20"/>
              </w:rPr>
            </w:pPr>
            <w:r>
              <w:rPr>
                <w:rFonts w:ascii="Times New Roman" w:hAnsi="Times New Roman" w:cs="Times New Roman"/>
                <w:sz w:val="20"/>
              </w:rPr>
              <w:t>Зафиксированы условия по привлечению займа, составлен график платежей и расчет АС по ЭСП</w:t>
            </w:r>
          </w:p>
        </w:tc>
      </w:tr>
      <w:tr w:rsidR="00826288"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10</w:t>
            </w:r>
            <w:r w:rsidRPr="00A738A7">
              <w:rPr>
                <w:rFonts w:ascii="Times New Roman" w:hAnsi="Times New Roman" w:cs="Times New Roman"/>
                <w:sz w:val="20"/>
              </w:rPr>
              <w:t>.</w:t>
            </w:r>
            <w:r>
              <w:rPr>
                <w:rFonts w:ascii="Times New Roman" w:hAnsi="Times New Roman" w:cs="Times New Roman"/>
                <w:sz w:val="20"/>
              </w:rPr>
              <w:t>03</w:t>
            </w:r>
            <w:r w:rsidRPr="00A738A7">
              <w:rPr>
                <w:rFonts w:ascii="Times New Roman" w:hAnsi="Times New Roman" w:cs="Times New Roman"/>
                <w:sz w:val="20"/>
              </w:rPr>
              <w:t>.2021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Получение займов</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ЛВЕС-000004</w:t>
            </w:r>
          </w:p>
        </w:tc>
        <w:tc>
          <w:tcPr>
            <w:tcW w:w="2551" w:type="dxa"/>
          </w:tcPr>
          <w:p w:rsidR="00826288" w:rsidRPr="00A738A7" w:rsidRDefault="00826288" w:rsidP="00CA2538">
            <w:pPr>
              <w:ind w:right="-107"/>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71508 (45301)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42320 381,74</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Отражено получение займа и корректировка по АС</w:t>
            </w:r>
          </w:p>
          <w:p w:rsidR="00826288" w:rsidRPr="00A738A7" w:rsidRDefault="00826288" w:rsidP="00CA2538">
            <w:pPr>
              <w:jc w:val="both"/>
              <w:rPr>
                <w:rFonts w:ascii="Times New Roman" w:hAnsi="Times New Roman" w:cs="Times New Roman"/>
                <w:sz w:val="20"/>
              </w:rPr>
            </w:pPr>
          </w:p>
        </w:tc>
      </w:tr>
      <w:tr w:rsidR="00826288"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10.03.2021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Поступление наличных </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ЛВЕС-000008</w:t>
            </w:r>
          </w:p>
        </w:tc>
        <w:tc>
          <w:tcPr>
            <w:tcW w:w="2551"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20202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42316 80000</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Отражение основного долга по привлеченному займу</w:t>
            </w: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694"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551"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3686"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31.03.2021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956C9F">
              <w:rPr>
                <w:rFonts w:ascii="Times New Roman" w:hAnsi="Times New Roman" w:cs="Times New Roman"/>
                <w:sz w:val="20"/>
              </w:rPr>
              <w:t>ЛВЕС-000002</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42317 368,22</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42320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71104 (44518)</w:t>
            </w:r>
            <w:r>
              <w:rPr>
                <w:rFonts w:ascii="Times New Roman" w:hAnsi="Times New Roman" w:cs="Times New Roman"/>
                <w:sz w:val="20"/>
                <w:lang w:val="en-US"/>
              </w:rPr>
              <w:t xml:space="preserve"> </w:t>
            </w:r>
            <w:r>
              <w:rPr>
                <w:rFonts w:ascii="Times New Roman" w:hAnsi="Times New Roman" w:cs="Times New Roman"/>
                <w:sz w:val="20"/>
              </w:rPr>
              <w:t>86,92</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lastRenderedPageBreak/>
              <w:t>10.04.2021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ЛВЕС-000017</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42317 175,34</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60301 71</w:t>
            </w:r>
          </w:p>
          <w:p w:rsidR="00826288" w:rsidRDefault="00826288" w:rsidP="00CA2538">
            <w:pPr>
              <w:rPr>
                <w:rFonts w:ascii="Times New Roman" w:hAnsi="Times New Roman" w:cs="Times New Roman"/>
                <w:sz w:val="20"/>
              </w:rPr>
            </w:pP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Pr="007B3925" w:rsidRDefault="00826288" w:rsidP="00CA2538">
            <w:pPr>
              <w:jc w:val="both"/>
              <w:rPr>
                <w:rFonts w:ascii="Times New Roman" w:hAnsi="Times New Roman" w:cs="Times New Roman"/>
                <w:sz w:val="20"/>
              </w:rPr>
            </w:pPr>
            <w:r>
              <w:rPr>
                <w:rFonts w:ascii="Times New Roman" w:hAnsi="Times New Roman" w:cs="Times New Roman"/>
                <w:sz w:val="20"/>
              </w:rPr>
              <w:t>10.04.2021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ЛВЕС-000019</w:t>
            </w:r>
          </w:p>
        </w:tc>
        <w:tc>
          <w:tcPr>
            <w:tcW w:w="2551" w:type="dxa"/>
          </w:tcPr>
          <w:p w:rsidR="00826288" w:rsidRPr="00B772A3"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472,56</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30.04.2021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ЛВЕС-000003</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42317 350,68</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42320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71104 (44518)</w:t>
            </w:r>
            <w:r>
              <w:rPr>
                <w:rFonts w:ascii="Times New Roman" w:hAnsi="Times New Roman" w:cs="Times New Roman"/>
                <w:sz w:val="20"/>
                <w:lang w:val="en-US"/>
              </w:rPr>
              <w:t xml:space="preserve"> </w:t>
            </w:r>
            <w:r>
              <w:rPr>
                <w:rFonts w:ascii="Times New Roman" w:hAnsi="Times New Roman" w:cs="Times New Roman"/>
                <w:sz w:val="20"/>
              </w:rPr>
              <w:t>124,27</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ЛВЕС-000018</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42317 175,35</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60301 68</w:t>
            </w:r>
          </w:p>
          <w:p w:rsidR="00826288" w:rsidRDefault="00826288" w:rsidP="00CA2538">
            <w:pPr>
              <w:rPr>
                <w:rFonts w:ascii="Times New Roman" w:hAnsi="Times New Roman" w:cs="Times New Roman"/>
                <w:sz w:val="20"/>
              </w:rPr>
            </w:pP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Pr="007B3925" w:rsidRDefault="00826288" w:rsidP="00CA2538">
            <w:pPr>
              <w:jc w:val="both"/>
              <w:rPr>
                <w:rFonts w:ascii="Times New Roman" w:hAnsi="Times New Roman" w:cs="Times New Roman"/>
                <w:sz w:val="20"/>
              </w:rPr>
            </w:pPr>
            <w:r>
              <w:rPr>
                <w:rFonts w:ascii="Times New Roman" w:hAnsi="Times New Roman" w:cs="Times New Roman"/>
                <w:sz w:val="20"/>
              </w:rPr>
              <w:t>10.05.2021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ЛВЕС-000020</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458,03</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31.05.2021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sidRPr="00B772A3">
              <w:rPr>
                <w:rFonts w:ascii="Times New Roman" w:hAnsi="Times New Roman" w:cs="Times New Roman"/>
                <w:sz w:val="20"/>
              </w:rPr>
              <w:t>ЛВЕС-000004</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42317 368,22</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42320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71104 (44518)</w:t>
            </w:r>
            <w:r>
              <w:rPr>
                <w:rFonts w:ascii="Times New Roman" w:hAnsi="Times New Roman" w:cs="Times New Roman"/>
                <w:sz w:val="20"/>
                <w:lang w:val="en-US"/>
              </w:rPr>
              <w:t xml:space="preserve"> </w:t>
            </w:r>
            <w:r>
              <w:rPr>
                <w:rFonts w:ascii="Times New Roman" w:hAnsi="Times New Roman" w:cs="Times New Roman"/>
                <w:sz w:val="20"/>
              </w:rPr>
              <w:t>129,09</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10.06.2021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ЛВЕС-000019</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42317 175,34</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60301 71</w:t>
            </w:r>
          </w:p>
          <w:p w:rsidR="00826288" w:rsidRDefault="00826288" w:rsidP="00CA2538">
            <w:pPr>
              <w:rPr>
                <w:rFonts w:ascii="Times New Roman" w:hAnsi="Times New Roman" w:cs="Times New Roman"/>
                <w:sz w:val="20"/>
              </w:rPr>
            </w:pPr>
            <w:r>
              <w:rPr>
                <w:rFonts w:ascii="Times New Roman" w:hAnsi="Times New Roman" w:cs="Times New Roman"/>
                <w:sz w:val="20"/>
              </w:rPr>
              <w:t xml:space="preserve">3.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42320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71104 (44518)</w:t>
            </w:r>
            <w:r w:rsidRPr="0051403A">
              <w:rPr>
                <w:rFonts w:ascii="Times New Roman" w:hAnsi="Times New Roman" w:cs="Times New Roman"/>
                <w:sz w:val="20"/>
              </w:rPr>
              <w:t xml:space="preserve"> </w:t>
            </w:r>
            <w:r>
              <w:rPr>
                <w:rFonts w:ascii="Times New Roman" w:hAnsi="Times New Roman" w:cs="Times New Roman"/>
                <w:sz w:val="20"/>
              </w:rPr>
              <w:t>41,46</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lang w:val="en-US"/>
              </w:rPr>
              <w:t>10</w:t>
            </w:r>
            <w:r>
              <w:rPr>
                <w:rFonts w:ascii="Times New Roman" w:hAnsi="Times New Roman" w:cs="Times New Roman"/>
                <w:sz w:val="20"/>
              </w:rPr>
              <w:t>.</w:t>
            </w:r>
            <w:r>
              <w:rPr>
                <w:rFonts w:ascii="Times New Roman" w:hAnsi="Times New Roman" w:cs="Times New Roman"/>
                <w:sz w:val="20"/>
                <w:lang w:val="en-US"/>
              </w:rPr>
              <w:t>06</w:t>
            </w:r>
            <w:r>
              <w:rPr>
                <w:rFonts w:ascii="Times New Roman" w:hAnsi="Times New Roman" w:cs="Times New Roman"/>
                <w:sz w:val="20"/>
              </w:rPr>
              <w:t>.2021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ЛВЕС-000021</w:t>
            </w:r>
          </w:p>
        </w:tc>
        <w:tc>
          <w:tcPr>
            <w:tcW w:w="2551" w:type="dxa"/>
          </w:tcPr>
          <w:p w:rsidR="00826288" w:rsidRPr="00B772A3" w:rsidRDefault="00826288" w:rsidP="00CA2538">
            <w:pPr>
              <w:rPr>
                <w:rFonts w:ascii="Times New Roman" w:hAnsi="Times New Roman" w:cs="Times New Roman"/>
                <w:sz w:val="20"/>
                <w:lang w:val="en-US"/>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472,56</w:t>
            </w:r>
          </w:p>
          <w:p w:rsidR="00826288" w:rsidRPr="00B772A3" w:rsidRDefault="00826288" w:rsidP="00CA2538">
            <w:pPr>
              <w:rPr>
                <w:rFonts w:ascii="Times New Roman" w:hAnsi="Times New Roman" w:cs="Times New Roman"/>
                <w:sz w:val="20"/>
                <w:lang w:val="en-US"/>
              </w:rPr>
            </w:pPr>
            <w:r>
              <w:rPr>
                <w:rFonts w:ascii="Times New Roman" w:hAnsi="Times New Roman" w:cs="Times New Roman"/>
                <w:sz w:val="20"/>
              </w:rPr>
              <w:b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42316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Pr>
                <w:rFonts w:ascii="Times New Roman" w:hAnsi="Times New Roman" w:cs="Times New Roman"/>
                <w:sz w:val="20"/>
                <w:lang w:val="en-US"/>
              </w:rPr>
              <w:t>80000</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погашение основного долга по привлеченному займу</w:t>
            </w:r>
          </w:p>
        </w:tc>
      </w:tr>
    </w:tbl>
    <w:p w:rsidR="00826288" w:rsidRDefault="00826288" w:rsidP="00826288">
      <w:pPr>
        <w:spacing w:before="240"/>
        <w:ind w:firstLine="708"/>
        <w:jc w:val="both"/>
        <w:rPr>
          <w:rFonts w:ascii="Times New Roman" w:hAnsi="Times New Roman" w:cs="Times New Roman"/>
          <w:sz w:val="24"/>
        </w:rPr>
      </w:pPr>
      <w:r>
        <w:rPr>
          <w:rFonts w:ascii="Times New Roman" w:hAnsi="Times New Roman" w:cs="Times New Roman"/>
          <w:sz w:val="24"/>
        </w:rPr>
        <w:t>В итоге карточка счета по счету 42320 будет выгляд</w:t>
      </w:r>
      <w:r w:rsidR="00CA2538">
        <w:rPr>
          <w:rFonts w:ascii="Times New Roman" w:hAnsi="Times New Roman" w:cs="Times New Roman"/>
          <w:sz w:val="24"/>
        </w:rPr>
        <w:t xml:space="preserve">еть следующим образом (рисунок </w:t>
      </w:r>
      <w:r>
        <w:rPr>
          <w:rFonts w:ascii="Times New Roman" w:hAnsi="Times New Roman" w:cs="Times New Roman"/>
          <w:sz w:val="24"/>
        </w:rPr>
        <w:t>6)</w:t>
      </w:r>
    </w:p>
    <w:p w:rsidR="00826288" w:rsidRPr="00174904" w:rsidRDefault="00826288" w:rsidP="00826288">
      <w:pPr>
        <w:keepNext/>
        <w:jc w:val="center"/>
        <w:rPr>
          <w:lang w:val="en-US"/>
        </w:rPr>
      </w:pPr>
      <w:r>
        <w:rPr>
          <w:noProof/>
          <w:lang w:eastAsia="ru-RU"/>
        </w:rPr>
        <w:lastRenderedPageBreak/>
        <w:drawing>
          <wp:inline distT="0" distB="0" distL="0" distR="0" wp14:anchorId="530ADB40" wp14:editId="6289FC91">
            <wp:extent cx="5940425" cy="5513070"/>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0425" cy="5513070"/>
                    </a:xfrm>
                    <a:prstGeom prst="rect">
                      <a:avLst/>
                    </a:prstGeom>
                  </pic:spPr>
                </pic:pic>
              </a:graphicData>
            </a:graphic>
          </wp:inline>
        </w:drawing>
      </w:r>
    </w:p>
    <w:p w:rsidR="00826288" w:rsidRDefault="00826288" w:rsidP="00CA2538">
      <w:pPr>
        <w:pStyle w:val="ad"/>
        <w:jc w:val="center"/>
      </w:pPr>
      <w:r w:rsidRPr="00F86346">
        <w:rPr>
          <w:rFonts w:ascii="Times New Roman" w:hAnsi="Times New Roman" w:cs="Times New Roman"/>
          <w:i w:val="0"/>
          <w:color w:val="auto"/>
          <w:sz w:val="20"/>
          <w:szCs w:val="20"/>
        </w:rPr>
        <w:t xml:space="preserve">Рисунок </w:t>
      </w:r>
      <w:r w:rsidRPr="00F86346">
        <w:rPr>
          <w:rFonts w:ascii="Times New Roman" w:hAnsi="Times New Roman" w:cs="Times New Roman"/>
          <w:i w:val="0"/>
          <w:color w:val="auto"/>
          <w:sz w:val="20"/>
          <w:szCs w:val="20"/>
        </w:rPr>
        <w:fldChar w:fldCharType="begin"/>
      </w:r>
      <w:r w:rsidRPr="00F86346">
        <w:rPr>
          <w:rFonts w:ascii="Times New Roman" w:hAnsi="Times New Roman" w:cs="Times New Roman"/>
          <w:i w:val="0"/>
          <w:color w:val="auto"/>
          <w:sz w:val="20"/>
          <w:szCs w:val="20"/>
        </w:rPr>
        <w:instrText xml:space="preserve"> SEQ Рисунок \* ARABIC </w:instrText>
      </w:r>
      <w:r w:rsidRPr="00F86346">
        <w:rPr>
          <w:rFonts w:ascii="Times New Roman" w:hAnsi="Times New Roman" w:cs="Times New Roman"/>
          <w:i w:val="0"/>
          <w:color w:val="auto"/>
          <w:sz w:val="20"/>
          <w:szCs w:val="20"/>
        </w:rPr>
        <w:fldChar w:fldCharType="separate"/>
      </w:r>
      <w:r>
        <w:rPr>
          <w:rFonts w:ascii="Times New Roman" w:hAnsi="Times New Roman" w:cs="Times New Roman"/>
          <w:i w:val="0"/>
          <w:noProof/>
          <w:color w:val="auto"/>
          <w:sz w:val="20"/>
          <w:szCs w:val="20"/>
        </w:rPr>
        <w:t>6</w:t>
      </w:r>
      <w:r w:rsidRPr="00F86346">
        <w:rPr>
          <w:rFonts w:ascii="Times New Roman" w:hAnsi="Times New Roman" w:cs="Times New Roman"/>
          <w:i w:val="0"/>
          <w:color w:val="auto"/>
          <w:sz w:val="20"/>
          <w:szCs w:val="20"/>
        </w:rPr>
        <w:fldChar w:fldCharType="end"/>
      </w:r>
      <w:r w:rsidRPr="00F86346">
        <w:rPr>
          <w:rFonts w:ascii="Times New Roman" w:hAnsi="Times New Roman" w:cs="Times New Roman"/>
          <w:i w:val="0"/>
          <w:color w:val="auto"/>
          <w:sz w:val="20"/>
          <w:szCs w:val="20"/>
        </w:rPr>
        <w:t>. Ка</w:t>
      </w:r>
      <w:r>
        <w:rPr>
          <w:rFonts w:ascii="Times New Roman" w:hAnsi="Times New Roman" w:cs="Times New Roman"/>
          <w:i w:val="0"/>
          <w:color w:val="auto"/>
          <w:sz w:val="20"/>
          <w:szCs w:val="20"/>
        </w:rPr>
        <w:t>рточка счета 42320</w:t>
      </w:r>
      <w:r w:rsidRPr="00F86346">
        <w:rPr>
          <w:rFonts w:ascii="Times New Roman" w:hAnsi="Times New Roman" w:cs="Times New Roman"/>
          <w:i w:val="0"/>
          <w:color w:val="auto"/>
          <w:sz w:val="20"/>
          <w:szCs w:val="20"/>
        </w:rPr>
        <w:t xml:space="preserve"> по договору с Алферов Алексей Валерьевич </w:t>
      </w:r>
      <w:r>
        <w:rPr>
          <w:rFonts w:ascii="Times New Roman" w:hAnsi="Times New Roman" w:cs="Times New Roman"/>
          <w:i w:val="0"/>
          <w:color w:val="auto"/>
          <w:sz w:val="20"/>
          <w:szCs w:val="20"/>
        </w:rPr>
        <w:t>№ 2</w:t>
      </w:r>
      <w:r w:rsidRPr="00F86346">
        <w:rPr>
          <w:rFonts w:ascii="Times New Roman" w:hAnsi="Times New Roman" w:cs="Times New Roman"/>
          <w:i w:val="0"/>
          <w:color w:val="auto"/>
          <w:sz w:val="20"/>
          <w:szCs w:val="20"/>
        </w:rPr>
        <w:t xml:space="preserve"> от 10.03.2021</w:t>
      </w:r>
    </w:p>
    <w:p w:rsidR="00826288" w:rsidRDefault="00826288" w:rsidP="00374E7E">
      <w:pPr>
        <w:jc w:val="right"/>
        <w:rPr>
          <w:rFonts w:ascii="Times New Roman" w:hAnsi="Times New Roman" w:cs="Times New Roman"/>
          <w:sz w:val="24"/>
          <w:szCs w:val="24"/>
        </w:rPr>
      </w:pPr>
    </w:p>
    <w:p w:rsidR="003B657A" w:rsidRPr="003B657A" w:rsidRDefault="003B657A" w:rsidP="003B657A">
      <w:pPr>
        <w:jc w:val="right"/>
        <w:rPr>
          <w:rFonts w:ascii="Times New Roman" w:hAnsi="Times New Roman" w:cs="Times New Roman"/>
          <w:color w:val="000000"/>
          <w:sz w:val="24"/>
          <w:szCs w:val="24"/>
        </w:rPr>
      </w:pPr>
      <w:r w:rsidRPr="003B657A">
        <w:rPr>
          <w:rFonts w:ascii="Times New Roman" w:hAnsi="Times New Roman" w:cs="Times New Roman"/>
          <w:color w:val="000000"/>
          <w:sz w:val="24"/>
          <w:szCs w:val="24"/>
        </w:rPr>
        <w:t>Приложение № 3 к Приложению № 3 Учетной политики</w:t>
      </w:r>
    </w:p>
    <w:p w:rsidR="003B657A" w:rsidRDefault="003B657A" w:rsidP="003B657A">
      <w:pPr>
        <w:jc w:val="both"/>
        <w:rPr>
          <w:rFonts w:ascii="Times New Roman" w:hAnsi="Times New Roman" w:cs="Times New Roman"/>
          <w:b/>
          <w:color w:val="000000"/>
          <w:sz w:val="24"/>
          <w:szCs w:val="24"/>
        </w:rPr>
      </w:pPr>
      <w:r>
        <w:rPr>
          <w:rFonts w:ascii="Times New Roman" w:hAnsi="Times New Roman"/>
          <w:sz w:val="24"/>
          <w:szCs w:val="24"/>
        </w:rPr>
        <w:t>Порядок ведения аналитического учета по счетам</w:t>
      </w:r>
    </w:p>
    <w:p w:rsidR="003B657A" w:rsidRPr="006C38AE" w:rsidRDefault="003B657A" w:rsidP="003B657A">
      <w:pPr>
        <w:pStyle w:val="aa"/>
        <w:spacing w:before="120" w:beforeAutospacing="0" w:after="120" w:afterAutospacing="0"/>
        <w:jc w:val="both"/>
        <w:rPr>
          <w:rFonts w:eastAsia="Verdana"/>
          <w:color w:val="000000" w:themeColor="text1"/>
          <w:kern w:val="24"/>
        </w:rPr>
      </w:pPr>
      <w:r w:rsidRPr="006C38AE">
        <w:rPr>
          <w:rFonts w:eastAsiaTheme="minorEastAsia"/>
          <w:color w:val="000000" w:themeColor="text1"/>
          <w:kern w:val="24"/>
        </w:rPr>
        <w:t xml:space="preserve">В аналитическом учете отражаются операции </w:t>
      </w:r>
      <w:r w:rsidRPr="006C38AE">
        <w:rPr>
          <w:rFonts w:eastAsia="Verdana"/>
          <w:color w:val="000000" w:themeColor="text1"/>
          <w:kern w:val="24"/>
        </w:rPr>
        <w:t xml:space="preserve">по каждому объекту финансовых обязательств: </w:t>
      </w:r>
    </w:p>
    <w:p w:rsidR="003B657A" w:rsidRPr="006C38AE" w:rsidRDefault="003B657A" w:rsidP="003B657A">
      <w:pPr>
        <w:pStyle w:val="aa"/>
        <w:numPr>
          <w:ilvl w:val="0"/>
          <w:numId w:val="19"/>
        </w:numPr>
        <w:spacing w:before="120" w:beforeAutospacing="0" w:after="120" w:afterAutospacing="0"/>
        <w:jc w:val="both"/>
        <w:rPr>
          <w:rFonts w:eastAsia="Verdana"/>
          <w:i/>
          <w:iCs/>
          <w:color w:val="000000" w:themeColor="text1"/>
          <w:kern w:val="24"/>
        </w:rPr>
      </w:pPr>
      <w:r w:rsidRPr="006C38AE">
        <w:rPr>
          <w:rFonts w:eastAsia="Verdana"/>
          <w:i/>
          <w:iCs/>
          <w:color w:val="000000" w:themeColor="text1"/>
          <w:kern w:val="24"/>
        </w:rPr>
        <w:t xml:space="preserve">по каждому договору займа, </w:t>
      </w:r>
    </w:p>
    <w:p w:rsidR="003B657A" w:rsidRPr="006C38AE" w:rsidRDefault="003B657A" w:rsidP="003B657A">
      <w:pPr>
        <w:pStyle w:val="aa"/>
        <w:numPr>
          <w:ilvl w:val="0"/>
          <w:numId w:val="19"/>
        </w:numPr>
        <w:spacing w:before="120" w:beforeAutospacing="0" w:after="120" w:afterAutospacing="0"/>
        <w:jc w:val="both"/>
        <w:rPr>
          <w:rFonts w:eastAsia="Verdana"/>
          <w:i/>
          <w:iCs/>
          <w:color w:val="000000" w:themeColor="text1"/>
          <w:kern w:val="24"/>
        </w:rPr>
      </w:pPr>
      <w:r w:rsidRPr="006C38AE">
        <w:rPr>
          <w:rFonts w:eastAsia="Verdana"/>
          <w:i/>
          <w:iCs/>
          <w:color w:val="000000" w:themeColor="text1"/>
          <w:kern w:val="24"/>
        </w:rPr>
        <w:t xml:space="preserve">кредитному договору, </w:t>
      </w:r>
    </w:p>
    <w:p w:rsidR="003B657A" w:rsidRPr="006C38AE" w:rsidRDefault="003B657A" w:rsidP="003B657A">
      <w:pPr>
        <w:pStyle w:val="aa"/>
        <w:numPr>
          <w:ilvl w:val="0"/>
          <w:numId w:val="19"/>
        </w:numPr>
        <w:spacing w:before="120" w:beforeAutospacing="0" w:after="120" w:afterAutospacing="0"/>
        <w:jc w:val="both"/>
      </w:pPr>
      <w:r w:rsidRPr="006C38AE">
        <w:rPr>
          <w:rFonts w:eastAsia="Verdana"/>
          <w:i/>
          <w:iCs/>
          <w:color w:val="000000" w:themeColor="text1"/>
          <w:kern w:val="24"/>
        </w:rPr>
        <w:t>векселю или выпуску облигаций</w:t>
      </w:r>
      <w:r w:rsidRPr="006C38AE">
        <w:rPr>
          <w:rFonts w:eastAsiaTheme="minorEastAsia"/>
          <w:color w:val="000000" w:themeColor="text1"/>
          <w:kern w:val="24"/>
        </w:rPr>
        <w:t xml:space="preserve">. </w:t>
      </w:r>
    </w:p>
    <w:p w:rsidR="003B657A" w:rsidRPr="006C38AE" w:rsidRDefault="003B657A" w:rsidP="003B657A">
      <w:pPr>
        <w:pStyle w:val="aa"/>
        <w:spacing w:before="120" w:beforeAutospacing="0" w:after="120" w:afterAutospacing="0"/>
        <w:ind w:firstLine="708"/>
        <w:jc w:val="both"/>
        <w:rPr>
          <w:rFonts w:eastAsiaTheme="minorEastAsia"/>
          <w:color w:val="000000" w:themeColor="text1"/>
          <w:kern w:val="24"/>
        </w:rPr>
      </w:pPr>
      <w:r w:rsidRPr="006C38AE">
        <w:rPr>
          <w:rFonts w:eastAsiaTheme="minorEastAsia"/>
          <w:color w:val="000000" w:themeColor="text1"/>
          <w:kern w:val="24"/>
        </w:rPr>
        <w:t xml:space="preserve">Детализация аналитического учета финансовых обязательств должна обеспечить получение информации, необходимой отдельной </w:t>
      </w:r>
      <w:proofErr w:type="spellStart"/>
      <w:r w:rsidRPr="006C38AE">
        <w:rPr>
          <w:rFonts w:eastAsiaTheme="minorEastAsia"/>
          <w:color w:val="000000" w:themeColor="text1"/>
          <w:kern w:val="24"/>
        </w:rPr>
        <w:t>некредитной</w:t>
      </w:r>
      <w:proofErr w:type="spellEnd"/>
      <w:r w:rsidRPr="006C38AE">
        <w:rPr>
          <w:rFonts w:eastAsiaTheme="minorEastAsia"/>
          <w:color w:val="000000" w:themeColor="text1"/>
          <w:kern w:val="24"/>
        </w:rPr>
        <w:t xml:space="preserve"> финансовой организации для формирования показателей отчетности, представляемой в Банк России.</w:t>
      </w:r>
    </w:p>
    <w:p w:rsidR="003B657A" w:rsidRPr="006C38AE" w:rsidRDefault="003B657A" w:rsidP="003B657A">
      <w:pPr>
        <w:pStyle w:val="aa"/>
        <w:spacing w:before="120" w:beforeAutospacing="0" w:after="120" w:afterAutospacing="0"/>
        <w:ind w:firstLine="708"/>
        <w:jc w:val="both"/>
      </w:pPr>
      <w:r w:rsidRPr="006C38AE">
        <w:t xml:space="preserve"> Если привлечение займов/кредитов осуществляется траншами, то необходимо организовать аналитический учет в разрезе каждой привлеченной части (транша), по фактическому сроку, определенному договором. Если фактический срок привлечения отдельных траншей приходится на один и тот же временной интервал, то они могут учитываться на одном лицевом счете.  </w:t>
      </w:r>
    </w:p>
    <w:p w:rsidR="003B657A" w:rsidRPr="006C38AE" w:rsidRDefault="003B657A" w:rsidP="003B657A">
      <w:pPr>
        <w:pStyle w:val="aa"/>
        <w:spacing w:before="120" w:beforeAutospacing="0" w:after="120" w:afterAutospacing="0"/>
        <w:ind w:firstLine="708"/>
      </w:pPr>
      <w:r w:rsidRPr="006C38AE">
        <w:t>Аналитический учет осуществляется на следующих счетах:</w:t>
      </w:r>
    </w:p>
    <w:tbl>
      <w:tblPr>
        <w:tblStyle w:val="a3"/>
        <w:tblW w:w="0" w:type="auto"/>
        <w:tblLook w:val="04A0" w:firstRow="1" w:lastRow="0" w:firstColumn="1" w:lastColumn="0" w:noHBand="0" w:noVBand="1"/>
      </w:tblPr>
      <w:tblGrid>
        <w:gridCol w:w="2214"/>
        <w:gridCol w:w="8242"/>
      </w:tblGrid>
      <w:tr w:rsidR="003B657A" w:rsidRPr="006C38AE" w:rsidTr="00FC296A">
        <w:tc>
          <w:tcPr>
            <w:tcW w:w="2113" w:type="dxa"/>
          </w:tcPr>
          <w:p w:rsidR="003B657A" w:rsidRPr="006C38AE" w:rsidRDefault="003B657A" w:rsidP="005A7E7B">
            <w:pPr>
              <w:rPr>
                <w:rFonts w:ascii="Times New Roman" w:hAnsi="Times New Roman" w:cs="Times New Roman"/>
                <w:sz w:val="24"/>
                <w:szCs w:val="24"/>
                <w:u w:val="single"/>
              </w:rPr>
            </w:pPr>
            <w:r w:rsidRPr="006C38AE">
              <w:rPr>
                <w:rFonts w:ascii="Times New Roman" w:hAnsi="Times New Roman" w:cs="Times New Roman"/>
                <w:sz w:val="24"/>
                <w:szCs w:val="24"/>
                <w:u w:val="single"/>
              </w:rPr>
              <w:lastRenderedPageBreak/>
              <w:t xml:space="preserve">Учет привлеченных денежных средств </w:t>
            </w:r>
            <w:r>
              <w:rPr>
                <w:rFonts w:ascii="Times New Roman" w:hAnsi="Times New Roman" w:cs="Times New Roman"/>
                <w:sz w:val="24"/>
                <w:szCs w:val="24"/>
                <w:u w:val="single"/>
              </w:rPr>
              <w:t xml:space="preserve">от физических лиц – резидентов </w:t>
            </w:r>
            <w:r w:rsidRPr="006C38AE">
              <w:rPr>
                <w:rFonts w:ascii="Times New Roman" w:hAnsi="Times New Roman" w:cs="Times New Roman"/>
                <w:sz w:val="24"/>
                <w:szCs w:val="24"/>
                <w:u w:val="single"/>
              </w:rPr>
              <w:t>ведется на счетах:</w:t>
            </w:r>
          </w:p>
          <w:p w:rsidR="003B657A" w:rsidRPr="006C38AE" w:rsidRDefault="003B657A" w:rsidP="005A7E7B">
            <w:pPr>
              <w:rPr>
                <w:rFonts w:ascii="Times New Roman" w:hAnsi="Times New Roman" w:cs="Times New Roman"/>
                <w:sz w:val="24"/>
                <w:szCs w:val="24"/>
              </w:rPr>
            </w:pPr>
          </w:p>
        </w:tc>
        <w:tc>
          <w:tcPr>
            <w:tcW w:w="8343" w:type="dxa"/>
          </w:tcPr>
          <w:p w:rsidR="003B657A" w:rsidRPr="006C38AE" w:rsidRDefault="003B657A" w:rsidP="005A7E7B">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 xml:space="preserve">42316 Привлеченные средства физических лиц П </w:t>
            </w:r>
          </w:p>
          <w:p w:rsidR="003B657A" w:rsidRPr="006C38AE" w:rsidRDefault="003B657A" w:rsidP="005A7E7B">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42317 Начисленные проценты (к уплате) по привлеченным средствам физических лиц П</w:t>
            </w:r>
          </w:p>
          <w:p w:rsidR="003B657A" w:rsidRPr="006C38AE" w:rsidRDefault="003B657A" w:rsidP="005A7E7B">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 xml:space="preserve">42318 Начисленные расходы, связанные с привлечением средств физических лиц П </w:t>
            </w:r>
          </w:p>
          <w:p w:rsidR="003B657A" w:rsidRPr="006C38AE" w:rsidRDefault="003B657A" w:rsidP="005A7E7B">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42319 Расчеты по расходам, связанным с привлечением средств физических лиц А</w:t>
            </w:r>
          </w:p>
          <w:p w:rsidR="003B657A" w:rsidRPr="006C38AE" w:rsidRDefault="003B657A" w:rsidP="005A7E7B">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42320 Корректировки, увеличивающие стоимость привлеченных средств физических лиц П</w:t>
            </w:r>
          </w:p>
          <w:p w:rsidR="003B657A" w:rsidRPr="006C38AE" w:rsidRDefault="003B657A" w:rsidP="005A7E7B">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42321 Корректировки, уменьшающие стоимость привлеченных средств физических лиц А</w:t>
            </w:r>
          </w:p>
          <w:p w:rsidR="003B657A" w:rsidRPr="006C38AE" w:rsidRDefault="003B657A" w:rsidP="005A7E7B">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42322 Начисленные проценты (к получению) по привлеченным средствам физических лиц А</w:t>
            </w:r>
          </w:p>
        </w:tc>
      </w:tr>
      <w:tr w:rsidR="003B657A" w:rsidRPr="006C38AE" w:rsidTr="00FC296A">
        <w:tc>
          <w:tcPr>
            <w:tcW w:w="2113" w:type="dxa"/>
          </w:tcPr>
          <w:p w:rsidR="003B657A" w:rsidRPr="006C38AE" w:rsidRDefault="003B657A" w:rsidP="005A7E7B">
            <w:pPr>
              <w:rPr>
                <w:rFonts w:ascii="Times New Roman" w:hAnsi="Times New Roman" w:cs="Times New Roman"/>
                <w:sz w:val="24"/>
                <w:szCs w:val="24"/>
              </w:rPr>
            </w:pPr>
            <w:r w:rsidRPr="006C38AE">
              <w:rPr>
                <w:rFonts w:ascii="Times New Roman" w:hAnsi="Times New Roman" w:cs="Times New Roman"/>
                <w:sz w:val="24"/>
                <w:szCs w:val="24"/>
              </w:rPr>
              <w:t xml:space="preserve">Учет </w:t>
            </w:r>
            <w:r w:rsidRPr="006C38AE">
              <w:rPr>
                <w:rFonts w:ascii="Times New Roman" w:hAnsi="Times New Roman" w:cs="Times New Roman"/>
                <w:sz w:val="24"/>
                <w:szCs w:val="24"/>
                <w:u w:val="single"/>
              </w:rPr>
              <w:t xml:space="preserve">привлеченных денежных средств от физических лиц – </w:t>
            </w:r>
            <w:proofErr w:type="spellStart"/>
            <w:r w:rsidRPr="006C38AE">
              <w:rPr>
                <w:rFonts w:ascii="Times New Roman" w:hAnsi="Times New Roman" w:cs="Times New Roman"/>
                <w:sz w:val="24"/>
                <w:szCs w:val="24"/>
                <w:u w:val="single"/>
              </w:rPr>
              <w:t>НЕ</w:t>
            </w:r>
            <w:r>
              <w:rPr>
                <w:rFonts w:ascii="Times New Roman" w:hAnsi="Times New Roman" w:cs="Times New Roman"/>
                <w:sz w:val="24"/>
                <w:szCs w:val="24"/>
                <w:u w:val="single"/>
              </w:rPr>
              <w:t>резидентов</w:t>
            </w:r>
            <w:proofErr w:type="spellEnd"/>
            <w:r>
              <w:rPr>
                <w:rFonts w:ascii="Times New Roman" w:hAnsi="Times New Roman" w:cs="Times New Roman"/>
                <w:sz w:val="24"/>
                <w:szCs w:val="24"/>
                <w:u w:val="single"/>
              </w:rPr>
              <w:t xml:space="preserve"> </w:t>
            </w:r>
            <w:r w:rsidRPr="006C38AE">
              <w:rPr>
                <w:rFonts w:ascii="Times New Roman" w:hAnsi="Times New Roman" w:cs="Times New Roman"/>
                <w:sz w:val="24"/>
                <w:szCs w:val="24"/>
                <w:u w:val="single"/>
              </w:rPr>
              <w:t xml:space="preserve">ведется на счетах - </w:t>
            </w:r>
            <w:r w:rsidRPr="006C38AE">
              <w:rPr>
                <w:rFonts w:ascii="Times New Roman" w:hAnsi="Times New Roman" w:cs="Times New Roman"/>
                <w:sz w:val="24"/>
                <w:szCs w:val="24"/>
              </w:rPr>
              <w:t>№ 426 «Привлеченные средства физических лиц – нерезидентов»</w:t>
            </w:r>
          </w:p>
          <w:p w:rsidR="003B657A" w:rsidRPr="006C38AE" w:rsidRDefault="003B657A" w:rsidP="005A7E7B">
            <w:pPr>
              <w:rPr>
                <w:rFonts w:ascii="Times New Roman" w:hAnsi="Times New Roman" w:cs="Times New Roman"/>
                <w:sz w:val="24"/>
                <w:szCs w:val="24"/>
              </w:rPr>
            </w:pPr>
          </w:p>
        </w:tc>
        <w:tc>
          <w:tcPr>
            <w:tcW w:w="8343" w:type="dxa"/>
          </w:tcPr>
          <w:p w:rsidR="003B657A" w:rsidRPr="006C38AE" w:rsidRDefault="003B657A" w:rsidP="005A7E7B">
            <w:pPr>
              <w:pStyle w:val="ab"/>
              <w:numPr>
                <w:ilvl w:val="0"/>
                <w:numId w:val="15"/>
              </w:numPr>
              <w:rPr>
                <w:rFonts w:ascii="Times New Roman" w:hAnsi="Times New Roman" w:cs="Times New Roman"/>
                <w:sz w:val="24"/>
                <w:szCs w:val="24"/>
              </w:rPr>
            </w:pPr>
            <w:r w:rsidRPr="006C38AE">
              <w:rPr>
                <w:rFonts w:ascii="Times New Roman" w:hAnsi="Times New Roman" w:cs="Times New Roman"/>
                <w:sz w:val="24"/>
                <w:szCs w:val="24"/>
              </w:rPr>
              <w:t xml:space="preserve">42616 Привлеченные средства физических лиц – нерезидентов П </w:t>
            </w:r>
          </w:p>
          <w:p w:rsidR="003B657A" w:rsidRPr="006C38AE" w:rsidRDefault="003B657A" w:rsidP="005A7E7B">
            <w:pPr>
              <w:pStyle w:val="ab"/>
              <w:numPr>
                <w:ilvl w:val="0"/>
                <w:numId w:val="15"/>
              </w:numPr>
              <w:rPr>
                <w:rFonts w:ascii="Times New Roman" w:hAnsi="Times New Roman" w:cs="Times New Roman"/>
                <w:sz w:val="24"/>
                <w:szCs w:val="24"/>
              </w:rPr>
            </w:pPr>
            <w:r w:rsidRPr="006C38AE">
              <w:rPr>
                <w:rFonts w:ascii="Times New Roman" w:hAnsi="Times New Roman" w:cs="Times New Roman"/>
                <w:sz w:val="24"/>
                <w:szCs w:val="24"/>
              </w:rPr>
              <w:t>42617 Начисленные проценты (к уплате) по привлеченным средствам физических лиц – нерезидентов П</w:t>
            </w:r>
          </w:p>
          <w:p w:rsidR="003B657A" w:rsidRPr="006C38AE" w:rsidRDefault="003B657A" w:rsidP="005A7E7B">
            <w:pPr>
              <w:pStyle w:val="ab"/>
              <w:numPr>
                <w:ilvl w:val="0"/>
                <w:numId w:val="15"/>
              </w:numPr>
              <w:rPr>
                <w:rFonts w:ascii="Times New Roman" w:hAnsi="Times New Roman" w:cs="Times New Roman"/>
                <w:sz w:val="24"/>
                <w:szCs w:val="24"/>
              </w:rPr>
            </w:pPr>
            <w:r w:rsidRPr="006C38AE">
              <w:rPr>
                <w:rFonts w:ascii="Times New Roman" w:hAnsi="Times New Roman" w:cs="Times New Roman"/>
                <w:sz w:val="24"/>
                <w:szCs w:val="24"/>
              </w:rPr>
              <w:t xml:space="preserve">42618 Начисленные расходы, связанные с привлечением средств физических лиц – нерезидентов П </w:t>
            </w:r>
          </w:p>
          <w:p w:rsidR="003B657A" w:rsidRPr="006C38AE" w:rsidRDefault="003B657A" w:rsidP="005A7E7B">
            <w:pPr>
              <w:pStyle w:val="ab"/>
              <w:numPr>
                <w:ilvl w:val="0"/>
                <w:numId w:val="15"/>
              </w:numPr>
              <w:rPr>
                <w:rFonts w:ascii="Times New Roman" w:hAnsi="Times New Roman" w:cs="Times New Roman"/>
                <w:sz w:val="24"/>
                <w:szCs w:val="24"/>
              </w:rPr>
            </w:pPr>
            <w:r w:rsidRPr="006C38AE">
              <w:rPr>
                <w:rFonts w:ascii="Times New Roman" w:hAnsi="Times New Roman" w:cs="Times New Roman"/>
                <w:sz w:val="24"/>
                <w:szCs w:val="24"/>
              </w:rPr>
              <w:t xml:space="preserve">42619 Расчеты по расходам, связанным с привлечением средств физических лиц – нерезидентов А </w:t>
            </w:r>
          </w:p>
          <w:p w:rsidR="003B657A" w:rsidRPr="006C38AE" w:rsidRDefault="003B657A" w:rsidP="005A7E7B">
            <w:pPr>
              <w:pStyle w:val="ab"/>
              <w:numPr>
                <w:ilvl w:val="0"/>
                <w:numId w:val="15"/>
              </w:numPr>
              <w:rPr>
                <w:rFonts w:ascii="Times New Roman" w:hAnsi="Times New Roman" w:cs="Times New Roman"/>
                <w:sz w:val="24"/>
                <w:szCs w:val="24"/>
              </w:rPr>
            </w:pPr>
            <w:r w:rsidRPr="006C38AE">
              <w:rPr>
                <w:rFonts w:ascii="Times New Roman" w:hAnsi="Times New Roman" w:cs="Times New Roman"/>
                <w:sz w:val="24"/>
                <w:szCs w:val="24"/>
              </w:rPr>
              <w:t>42620 Корректировки, увеличивающие стоимость привлеченных средств физических лиц – нерезидентов П</w:t>
            </w:r>
          </w:p>
          <w:p w:rsidR="003B657A" w:rsidRPr="006C38AE" w:rsidRDefault="003B657A" w:rsidP="005A7E7B">
            <w:pPr>
              <w:pStyle w:val="ab"/>
              <w:numPr>
                <w:ilvl w:val="0"/>
                <w:numId w:val="15"/>
              </w:numPr>
              <w:rPr>
                <w:rFonts w:ascii="Times New Roman" w:hAnsi="Times New Roman" w:cs="Times New Roman"/>
                <w:sz w:val="24"/>
                <w:szCs w:val="24"/>
              </w:rPr>
            </w:pPr>
            <w:r w:rsidRPr="006C38AE">
              <w:rPr>
                <w:rFonts w:ascii="Times New Roman" w:hAnsi="Times New Roman" w:cs="Times New Roman"/>
                <w:sz w:val="24"/>
                <w:szCs w:val="24"/>
              </w:rPr>
              <w:t xml:space="preserve">42621 Корректировки, уменьшающие стоимость привлеченных средств физических лиц – нерезидентов А </w:t>
            </w:r>
          </w:p>
          <w:p w:rsidR="003B657A" w:rsidRPr="006C38AE" w:rsidRDefault="003B657A" w:rsidP="005A7E7B">
            <w:pPr>
              <w:pStyle w:val="ab"/>
              <w:numPr>
                <w:ilvl w:val="0"/>
                <w:numId w:val="15"/>
              </w:numPr>
              <w:rPr>
                <w:rFonts w:ascii="Times New Roman" w:hAnsi="Times New Roman" w:cs="Times New Roman"/>
                <w:sz w:val="24"/>
                <w:szCs w:val="24"/>
              </w:rPr>
            </w:pPr>
            <w:r w:rsidRPr="006C38AE">
              <w:rPr>
                <w:rFonts w:ascii="Times New Roman" w:hAnsi="Times New Roman" w:cs="Times New Roman"/>
                <w:sz w:val="24"/>
                <w:szCs w:val="24"/>
              </w:rPr>
              <w:t>42622 Начисленные проценты (к получению) по привлеченным средствам физических лиц – нерезидентов А</w:t>
            </w:r>
          </w:p>
        </w:tc>
      </w:tr>
      <w:tr w:rsidR="003B657A" w:rsidRPr="006C38AE" w:rsidTr="00FC296A">
        <w:tc>
          <w:tcPr>
            <w:tcW w:w="2113" w:type="dxa"/>
          </w:tcPr>
          <w:p w:rsidR="003B657A" w:rsidRPr="006C38AE" w:rsidRDefault="003B657A" w:rsidP="005A7E7B">
            <w:pPr>
              <w:rPr>
                <w:rFonts w:ascii="Times New Roman" w:hAnsi="Times New Roman" w:cs="Times New Roman"/>
                <w:sz w:val="24"/>
                <w:szCs w:val="24"/>
              </w:rPr>
            </w:pPr>
            <w:r w:rsidRPr="006C38AE">
              <w:rPr>
                <w:rFonts w:ascii="Times New Roman" w:hAnsi="Times New Roman" w:cs="Times New Roman"/>
                <w:sz w:val="24"/>
                <w:szCs w:val="24"/>
              </w:rPr>
              <w:t xml:space="preserve">Учет </w:t>
            </w:r>
            <w:r w:rsidRPr="006C38AE">
              <w:rPr>
                <w:rFonts w:ascii="Times New Roman" w:hAnsi="Times New Roman" w:cs="Times New Roman"/>
                <w:sz w:val="24"/>
                <w:szCs w:val="24"/>
                <w:u w:val="single"/>
              </w:rPr>
              <w:t>привлеченных денежных средств от юридических лиц – № 438 «</w:t>
            </w:r>
            <w:r w:rsidRPr="006C38AE">
              <w:rPr>
                <w:rFonts w:ascii="Times New Roman" w:hAnsi="Times New Roman" w:cs="Times New Roman"/>
                <w:sz w:val="24"/>
                <w:szCs w:val="24"/>
              </w:rPr>
              <w:t>Привлеченные средства негосударственных коммерческих организаций»</w:t>
            </w:r>
          </w:p>
        </w:tc>
        <w:tc>
          <w:tcPr>
            <w:tcW w:w="8343" w:type="dxa"/>
          </w:tcPr>
          <w:p w:rsidR="003B657A" w:rsidRPr="006C38AE" w:rsidRDefault="003B657A" w:rsidP="005A7E7B">
            <w:pPr>
              <w:pStyle w:val="ab"/>
              <w:numPr>
                <w:ilvl w:val="0"/>
                <w:numId w:val="16"/>
              </w:numPr>
              <w:rPr>
                <w:rFonts w:ascii="Times New Roman" w:hAnsi="Times New Roman" w:cs="Times New Roman"/>
                <w:sz w:val="24"/>
                <w:szCs w:val="24"/>
              </w:rPr>
            </w:pPr>
            <w:r w:rsidRPr="006C38AE">
              <w:rPr>
                <w:rFonts w:ascii="Times New Roman" w:hAnsi="Times New Roman" w:cs="Times New Roman"/>
                <w:sz w:val="24"/>
                <w:szCs w:val="24"/>
              </w:rPr>
              <w:t xml:space="preserve">43808 Привлеченные средства негосударственных коммерческих организаций П </w:t>
            </w:r>
          </w:p>
          <w:p w:rsidR="003B657A" w:rsidRPr="006C38AE" w:rsidRDefault="003B657A" w:rsidP="005A7E7B">
            <w:pPr>
              <w:pStyle w:val="ab"/>
              <w:numPr>
                <w:ilvl w:val="0"/>
                <w:numId w:val="16"/>
              </w:numPr>
              <w:rPr>
                <w:rFonts w:ascii="Times New Roman" w:hAnsi="Times New Roman" w:cs="Times New Roman"/>
                <w:sz w:val="24"/>
                <w:szCs w:val="24"/>
              </w:rPr>
            </w:pPr>
            <w:r w:rsidRPr="006C38AE">
              <w:rPr>
                <w:rFonts w:ascii="Times New Roman" w:hAnsi="Times New Roman" w:cs="Times New Roman"/>
                <w:sz w:val="24"/>
                <w:szCs w:val="24"/>
              </w:rPr>
              <w:t>43809 Начисленные проценты (к уплате) по привлеченным средствам негосударственных коммерческих организаций П</w:t>
            </w:r>
          </w:p>
          <w:p w:rsidR="003B657A" w:rsidRPr="006C38AE" w:rsidRDefault="003B657A" w:rsidP="005A7E7B">
            <w:pPr>
              <w:pStyle w:val="ab"/>
              <w:numPr>
                <w:ilvl w:val="0"/>
                <w:numId w:val="16"/>
              </w:numPr>
              <w:rPr>
                <w:rFonts w:ascii="Times New Roman" w:hAnsi="Times New Roman" w:cs="Times New Roman"/>
                <w:sz w:val="24"/>
                <w:szCs w:val="24"/>
              </w:rPr>
            </w:pPr>
            <w:r w:rsidRPr="006C38AE">
              <w:rPr>
                <w:rFonts w:ascii="Times New Roman" w:hAnsi="Times New Roman" w:cs="Times New Roman"/>
                <w:sz w:val="24"/>
                <w:szCs w:val="24"/>
              </w:rPr>
              <w:t xml:space="preserve">43818 Начисленные расходы, связанные с привлечением средств негосударственных коммерческих организаций П </w:t>
            </w:r>
          </w:p>
          <w:p w:rsidR="003B657A" w:rsidRPr="006C38AE" w:rsidRDefault="003B657A" w:rsidP="005A7E7B">
            <w:pPr>
              <w:pStyle w:val="ab"/>
              <w:numPr>
                <w:ilvl w:val="0"/>
                <w:numId w:val="16"/>
              </w:numPr>
              <w:rPr>
                <w:rFonts w:ascii="Times New Roman" w:hAnsi="Times New Roman" w:cs="Times New Roman"/>
                <w:sz w:val="24"/>
                <w:szCs w:val="24"/>
              </w:rPr>
            </w:pPr>
            <w:r w:rsidRPr="006C38AE">
              <w:rPr>
                <w:rFonts w:ascii="Times New Roman" w:hAnsi="Times New Roman" w:cs="Times New Roman"/>
                <w:sz w:val="24"/>
                <w:szCs w:val="24"/>
              </w:rPr>
              <w:t>43819 Расчеты по расходам, связанным с привлечением средств негосударственных коммерческих организаций А</w:t>
            </w:r>
          </w:p>
          <w:p w:rsidR="003B657A" w:rsidRPr="006C38AE" w:rsidRDefault="003B657A" w:rsidP="005A7E7B">
            <w:pPr>
              <w:pStyle w:val="ab"/>
              <w:numPr>
                <w:ilvl w:val="0"/>
                <w:numId w:val="16"/>
              </w:numPr>
              <w:rPr>
                <w:rFonts w:ascii="Times New Roman" w:hAnsi="Times New Roman" w:cs="Times New Roman"/>
                <w:sz w:val="24"/>
                <w:szCs w:val="24"/>
              </w:rPr>
            </w:pPr>
            <w:r w:rsidRPr="006C38AE">
              <w:rPr>
                <w:rFonts w:ascii="Times New Roman" w:hAnsi="Times New Roman" w:cs="Times New Roman"/>
                <w:sz w:val="24"/>
                <w:szCs w:val="24"/>
              </w:rPr>
              <w:t xml:space="preserve">43820 Корректировки, увеличивающие стоимость привлеченных средств негосударственных коммерческих организаций П </w:t>
            </w:r>
          </w:p>
          <w:p w:rsidR="003B657A" w:rsidRPr="006C38AE" w:rsidRDefault="003B657A" w:rsidP="005A7E7B">
            <w:pPr>
              <w:pStyle w:val="ab"/>
              <w:numPr>
                <w:ilvl w:val="0"/>
                <w:numId w:val="16"/>
              </w:numPr>
              <w:rPr>
                <w:rFonts w:ascii="Times New Roman" w:hAnsi="Times New Roman" w:cs="Times New Roman"/>
                <w:sz w:val="24"/>
                <w:szCs w:val="24"/>
              </w:rPr>
            </w:pPr>
            <w:r w:rsidRPr="006C38AE">
              <w:rPr>
                <w:rFonts w:ascii="Times New Roman" w:hAnsi="Times New Roman" w:cs="Times New Roman"/>
                <w:sz w:val="24"/>
                <w:szCs w:val="24"/>
              </w:rPr>
              <w:t xml:space="preserve">43821 Корректировки, уменьшающие стоимость привлеченных средств негосударственных коммерческих организаций А </w:t>
            </w:r>
          </w:p>
          <w:p w:rsidR="003B657A" w:rsidRPr="006C38AE" w:rsidRDefault="003B657A" w:rsidP="005A7E7B">
            <w:pPr>
              <w:pStyle w:val="ab"/>
              <w:numPr>
                <w:ilvl w:val="0"/>
                <w:numId w:val="16"/>
              </w:numPr>
              <w:rPr>
                <w:rFonts w:ascii="Times New Roman" w:hAnsi="Times New Roman" w:cs="Times New Roman"/>
                <w:sz w:val="24"/>
                <w:szCs w:val="24"/>
              </w:rPr>
            </w:pPr>
            <w:r w:rsidRPr="006C38AE">
              <w:rPr>
                <w:rFonts w:ascii="Times New Roman" w:hAnsi="Times New Roman" w:cs="Times New Roman"/>
                <w:sz w:val="24"/>
                <w:szCs w:val="24"/>
              </w:rPr>
              <w:t>43822 Начисленные проценты (к получению) по привлеченным средствам негосударственных коммерческих организаций А</w:t>
            </w:r>
          </w:p>
        </w:tc>
      </w:tr>
      <w:tr w:rsidR="003B657A" w:rsidRPr="006C38AE" w:rsidTr="00FC296A">
        <w:tc>
          <w:tcPr>
            <w:tcW w:w="2113" w:type="dxa"/>
          </w:tcPr>
          <w:p w:rsidR="003B657A" w:rsidRPr="006C38AE" w:rsidRDefault="003B657A" w:rsidP="005A7E7B">
            <w:pPr>
              <w:rPr>
                <w:rFonts w:ascii="Times New Roman" w:hAnsi="Times New Roman" w:cs="Times New Roman"/>
                <w:sz w:val="24"/>
                <w:szCs w:val="24"/>
              </w:rPr>
            </w:pPr>
            <w:r w:rsidRPr="006C38AE">
              <w:rPr>
                <w:rFonts w:ascii="Times New Roman" w:hAnsi="Times New Roman" w:cs="Times New Roman"/>
                <w:sz w:val="24"/>
                <w:szCs w:val="24"/>
              </w:rPr>
              <w:t xml:space="preserve">Учет </w:t>
            </w:r>
            <w:r w:rsidRPr="006C38AE">
              <w:rPr>
                <w:rFonts w:ascii="Times New Roman" w:hAnsi="Times New Roman" w:cs="Times New Roman"/>
                <w:sz w:val="24"/>
                <w:szCs w:val="24"/>
                <w:u w:val="single"/>
              </w:rPr>
              <w:t>привлеченных денежных средств от</w:t>
            </w:r>
            <w:r>
              <w:rPr>
                <w:rFonts w:ascii="Times New Roman" w:hAnsi="Times New Roman" w:cs="Times New Roman"/>
                <w:sz w:val="24"/>
                <w:szCs w:val="24"/>
                <w:u w:val="single"/>
              </w:rPr>
              <w:t xml:space="preserve"> коммерческих банков (получение </w:t>
            </w:r>
            <w:proofErr w:type="gramStart"/>
            <w:r w:rsidRPr="006C38AE">
              <w:rPr>
                <w:rFonts w:ascii="Times New Roman" w:hAnsi="Times New Roman" w:cs="Times New Roman"/>
                <w:sz w:val="24"/>
                <w:szCs w:val="24"/>
                <w:u w:val="single"/>
              </w:rPr>
              <w:t xml:space="preserve">кредита)   </w:t>
            </w:r>
            <w:proofErr w:type="gramEnd"/>
            <w:r w:rsidRPr="006C38AE">
              <w:rPr>
                <w:rFonts w:ascii="Times New Roman" w:hAnsi="Times New Roman" w:cs="Times New Roman"/>
                <w:sz w:val="24"/>
                <w:szCs w:val="24"/>
                <w:u w:val="single"/>
              </w:rPr>
              <w:t>№ 437 «</w:t>
            </w:r>
            <w:r w:rsidRPr="006C38AE">
              <w:rPr>
                <w:rFonts w:ascii="Times New Roman" w:hAnsi="Times New Roman" w:cs="Times New Roman"/>
                <w:sz w:val="24"/>
                <w:szCs w:val="24"/>
              </w:rPr>
              <w:t>Привлеченные средства негосударственных финансовых организаций»</w:t>
            </w:r>
          </w:p>
        </w:tc>
        <w:tc>
          <w:tcPr>
            <w:tcW w:w="8343" w:type="dxa"/>
          </w:tcPr>
          <w:p w:rsidR="003B657A" w:rsidRPr="006C38AE" w:rsidRDefault="003B657A" w:rsidP="005A7E7B">
            <w:pPr>
              <w:pStyle w:val="ab"/>
              <w:numPr>
                <w:ilvl w:val="0"/>
                <w:numId w:val="17"/>
              </w:numPr>
              <w:rPr>
                <w:rFonts w:ascii="Times New Roman" w:hAnsi="Times New Roman" w:cs="Times New Roman"/>
                <w:sz w:val="24"/>
                <w:szCs w:val="24"/>
              </w:rPr>
            </w:pPr>
            <w:r w:rsidRPr="006C38AE">
              <w:rPr>
                <w:rFonts w:ascii="Times New Roman" w:hAnsi="Times New Roman" w:cs="Times New Roman"/>
                <w:sz w:val="24"/>
                <w:szCs w:val="24"/>
              </w:rPr>
              <w:t>43708 Привлеченные средства негосударственных финансовых организаций П</w:t>
            </w:r>
          </w:p>
          <w:p w:rsidR="003B657A" w:rsidRPr="006C38AE" w:rsidRDefault="003B657A" w:rsidP="005A7E7B">
            <w:pPr>
              <w:pStyle w:val="ab"/>
              <w:numPr>
                <w:ilvl w:val="0"/>
                <w:numId w:val="17"/>
              </w:numPr>
              <w:rPr>
                <w:rFonts w:ascii="Times New Roman" w:hAnsi="Times New Roman" w:cs="Times New Roman"/>
                <w:sz w:val="24"/>
                <w:szCs w:val="24"/>
              </w:rPr>
            </w:pPr>
            <w:r w:rsidRPr="006C38AE">
              <w:rPr>
                <w:rFonts w:ascii="Times New Roman" w:hAnsi="Times New Roman" w:cs="Times New Roman"/>
                <w:sz w:val="24"/>
                <w:szCs w:val="24"/>
              </w:rPr>
              <w:t>43709 Начисленные проценты (к уплате) по привлеченным средствам негосударственных финансовых организаций П</w:t>
            </w:r>
          </w:p>
          <w:p w:rsidR="003B657A" w:rsidRPr="006C38AE" w:rsidRDefault="003B657A" w:rsidP="005A7E7B">
            <w:pPr>
              <w:pStyle w:val="ab"/>
              <w:numPr>
                <w:ilvl w:val="0"/>
                <w:numId w:val="17"/>
              </w:numPr>
              <w:rPr>
                <w:rFonts w:ascii="Times New Roman" w:hAnsi="Times New Roman" w:cs="Times New Roman"/>
                <w:sz w:val="24"/>
                <w:szCs w:val="24"/>
              </w:rPr>
            </w:pPr>
            <w:r w:rsidRPr="006C38AE">
              <w:rPr>
                <w:rFonts w:ascii="Times New Roman" w:hAnsi="Times New Roman" w:cs="Times New Roman"/>
                <w:sz w:val="24"/>
                <w:szCs w:val="24"/>
              </w:rPr>
              <w:t xml:space="preserve">43718 Начисленные расходы, связанные с привлечением средств негосударственных финансовых организаций П </w:t>
            </w:r>
          </w:p>
          <w:p w:rsidR="003B657A" w:rsidRPr="006C38AE" w:rsidRDefault="003B657A" w:rsidP="005A7E7B">
            <w:pPr>
              <w:pStyle w:val="ab"/>
              <w:numPr>
                <w:ilvl w:val="0"/>
                <w:numId w:val="17"/>
              </w:numPr>
              <w:rPr>
                <w:rFonts w:ascii="Times New Roman" w:hAnsi="Times New Roman" w:cs="Times New Roman"/>
                <w:sz w:val="24"/>
                <w:szCs w:val="24"/>
              </w:rPr>
            </w:pPr>
            <w:r w:rsidRPr="006C38AE">
              <w:rPr>
                <w:rFonts w:ascii="Times New Roman" w:hAnsi="Times New Roman" w:cs="Times New Roman"/>
                <w:sz w:val="24"/>
                <w:szCs w:val="24"/>
              </w:rPr>
              <w:t xml:space="preserve">43719 Расчеты по расходам, связанным с привлечением средств негосударственных финансовых организаций А </w:t>
            </w:r>
          </w:p>
          <w:p w:rsidR="003B657A" w:rsidRPr="006C38AE" w:rsidRDefault="003B657A" w:rsidP="005A7E7B">
            <w:pPr>
              <w:pStyle w:val="ab"/>
              <w:numPr>
                <w:ilvl w:val="0"/>
                <w:numId w:val="17"/>
              </w:numPr>
              <w:rPr>
                <w:rFonts w:ascii="Times New Roman" w:hAnsi="Times New Roman" w:cs="Times New Roman"/>
                <w:sz w:val="24"/>
                <w:szCs w:val="24"/>
              </w:rPr>
            </w:pPr>
            <w:r w:rsidRPr="006C38AE">
              <w:rPr>
                <w:rFonts w:ascii="Times New Roman" w:hAnsi="Times New Roman" w:cs="Times New Roman"/>
                <w:sz w:val="24"/>
                <w:szCs w:val="24"/>
              </w:rPr>
              <w:t>43720 Корректировки, увеличивающие стоимость привлеченных средств негосударственных финансовых организаций П</w:t>
            </w:r>
          </w:p>
          <w:p w:rsidR="003B657A" w:rsidRPr="006C38AE" w:rsidRDefault="003B657A" w:rsidP="005A7E7B">
            <w:pPr>
              <w:pStyle w:val="ab"/>
              <w:numPr>
                <w:ilvl w:val="0"/>
                <w:numId w:val="17"/>
              </w:numPr>
              <w:rPr>
                <w:rFonts w:ascii="Times New Roman" w:hAnsi="Times New Roman" w:cs="Times New Roman"/>
                <w:sz w:val="24"/>
                <w:szCs w:val="24"/>
              </w:rPr>
            </w:pPr>
            <w:r w:rsidRPr="006C38AE">
              <w:rPr>
                <w:rFonts w:ascii="Times New Roman" w:hAnsi="Times New Roman" w:cs="Times New Roman"/>
                <w:sz w:val="24"/>
                <w:szCs w:val="24"/>
              </w:rPr>
              <w:t xml:space="preserve">43721 Корректировки, уменьшающие стоимость привлеченных средств негосударственных финансовых организаций А </w:t>
            </w:r>
          </w:p>
          <w:p w:rsidR="003B657A" w:rsidRPr="006C38AE" w:rsidRDefault="003B657A" w:rsidP="005A7E7B">
            <w:pPr>
              <w:pStyle w:val="ab"/>
              <w:numPr>
                <w:ilvl w:val="0"/>
                <w:numId w:val="17"/>
              </w:numPr>
              <w:rPr>
                <w:rFonts w:ascii="Times New Roman" w:hAnsi="Times New Roman" w:cs="Times New Roman"/>
                <w:sz w:val="24"/>
                <w:szCs w:val="24"/>
              </w:rPr>
            </w:pPr>
            <w:r w:rsidRPr="006C38AE">
              <w:rPr>
                <w:rFonts w:ascii="Times New Roman" w:hAnsi="Times New Roman" w:cs="Times New Roman"/>
                <w:sz w:val="24"/>
                <w:szCs w:val="24"/>
              </w:rPr>
              <w:lastRenderedPageBreak/>
              <w:t>43722 Начисленные проценты (к получению) по привлеченным средствам негосударственных финансовых организаций</w:t>
            </w:r>
          </w:p>
        </w:tc>
      </w:tr>
      <w:tr w:rsidR="00FC296A" w:rsidRPr="006C38AE" w:rsidTr="00FC296A">
        <w:tc>
          <w:tcPr>
            <w:tcW w:w="2113" w:type="dxa"/>
          </w:tcPr>
          <w:p w:rsidR="00FC296A" w:rsidRPr="006C38AE" w:rsidRDefault="00FC296A" w:rsidP="00FC296A">
            <w:pPr>
              <w:rPr>
                <w:rFonts w:ascii="Times New Roman" w:hAnsi="Times New Roman" w:cs="Times New Roman"/>
                <w:sz w:val="24"/>
                <w:szCs w:val="24"/>
              </w:rPr>
            </w:pPr>
            <w:r>
              <w:rPr>
                <w:rFonts w:ascii="Times New Roman" w:hAnsi="Times New Roman" w:cs="Times New Roman"/>
                <w:sz w:val="24"/>
                <w:szCs w:val="24"/>
              </w:rPr>
              <w:lastRenderedPageBreak/>
              <w:t>520 «</w:t>
            </w:r>
            <w:r w:rsidRPr="00DB7C1C">
              <w:rPr>
                <w:rFonts w:ascii="PT Serif" w:eastAsia="Times New Roman" w:hAnsi="PT Serif" w:cs="Times New Roman"/>
                <w:color w:val="000000"/>
                <w:sz w:val="24"/>
                <w:szCs w:val="24"/>
                <w:lang w:eastAsia="ru-RU"/>
              </w:rPr>
              <w:t>Выпущенные облигации</w:t>
            </w:r>
            <w:r>
              <w:rPr>
                <w:rFonts w:ascii="PT Serif" w:eastAsia="Times New Roman" w:hAnsi="PT Serif" w:cs="Times New Roman"/>
                <w:color w:val="000000"/>
                <w:sz w:val="24"/>
                <w:szCs w:val="24"/>
                <w:lang w:eastAsia="ru-RU"/>
              </w:rPr>
              <w:t>»</w:t>
            </w:r>
          </w:p>
        </w:tc>
        <w:tc>
          <w:tcPr>
            <w:tcW w:w="8343" w:type="dxa"/>
          </w:tcPr>
          <w:p w:rsidR="00FC296A" w:rsidRPr="00FC296A" w:rsidRDefault="00FC296A" w:rsidP="00FC296A">
            <w:pPr>
              <w:pStyle w:val="ab"/>
              <w:numPr>
                <w:ilvl w:val="0"/>
                <w:numId w:val="133"/>
              </w:numPr>
              <w:rPr>
                <w:rFonts w:ascii="Times New Roman" w:hAnsi="Times New Roman" w:cs="Times New Roman"/>
                <w:sz w:val="24"/>
                <w:szCs w:val="24"/>
              </w:rPr>
            </w:pPr>
            <w:r w:rsidRPr="00FC296A">
              <w:rPr>
                <w:rFonts w:ascii="Times New Roman" w:hAnsi="Times New Roman" w:cs="Times New Roman"/>
                <w:sz w:val="24"/>
                <w:szCs w:val="24"/>
              </w:rPr>
              <w:t>52018</w:t>
            </w:r>
            <w:r w:rsidRPr="00FC296A">
              <w:rPr>
                <w:rFonts w:ascii="Times New Roman" w:hAnsi="Times New Roman" w:cs="Times New Roman"/>
                <w:sz w:val="24"/>
                <w:szCs w:val="24"/>
              </w:rPr>
              <w:tab/>
              <w:t>Начисленные расходы, связанные с выпуском и обращением облигаций</w:t>
            </w:r>
            <w:r w:rsidRPr="00FC296A">
              <w:rPr>
                <w:rFonts w:ascii="Times New Roman" w:hAnsi="Times New Roman" w:cs="Times New Roman"/>
                <w:sz w:val="24"/>
                <w:szCs w:val="24"/>
              </w:rPr>
              <w:tab/>
              <w:t>П</w:t>
            </w:r>
          </w:p>
          <w:p w:rsidR="00FC296A" w:rsidRPr="00FC296A" w:rsidRDefault="00FC296A" w:rsidP="00FC296A">
            <w:pPr>
              <w:pStyle w:val="ab"/>
              <w:numPr>
                <w:ilvl w:val="0"/>
                <w:numId w:val="133"/>
              </w:numPr>
              <w:rPr>
                <w:rFonts w:ascii="Times New Roman" w:hAnsi="Times New Roman" w:cs="Times New Roman"/>
                <w:sz w:val="24"/>
                <w:szCs w:val="24"/>
              </w:rPr>
            </w:pPr>
            <w:r w:rsidRPr="00FC296A">
              <w:rPr>
                <w:rFonts w:ascii="Times New Roman" w:hAnsi="Times New Roman" w:cs="Times New Roman"/>
                <w:sz w:val="24"/>
                <w:szCs w:val="24"/>
              </w:rPr>
              <w:t>52019</w:t>
            </w:r>
            <w:r w:rsidRPr="00FC296A">
              <w:rPr>
                <w:rFonts w:ascii="Times New Roman" w:hAnsi="Times New Roman" w:cs="Times New Roman"/>
                <w:sz w:val="24"/>
                <w:szCs w:val="24"/>
              </w:rPr>
              <w:tab/>
              <w:t>Расчеты по расходам, связанным с выпуском и обращением облигаций</w:t>
            </w:r>
            <w:r w:rsidRPr="00FC296A">
              <w:rPr>
                <w:rFonts w:ascii="Times New Roman" w:hAnsi="Times New Roman" w:cs="Times New Roman"/>
                <w:sz w:val="24"/>
                <w:szCs w:val="24"/>
              </w:rPr>
              <w:tab/>
              <w:t>А</w:t>
            </w:r>
          </w:p>
          <w:p w:rsidR="00FC296A" w:rsidRPr="00FC296A" w:rsidRDefault="00FC296A" w:rsidP="00FC296A">
            <w:pPr>
              <w:pStyle w:val="ab"/>
              <w:numPr>
                <w:ilvl w:val="0"/>
                <w:numId w:val="133"/>
              </w:numPr>
              <w:rPr>
                <w:rFonts w:ascii="Times New Roman" w:hAnsi="Times New Roman" w:cs="Times New Roman"/>
                <w:sz w:val="24"/>
                <w:szCs w:val="24"/>
              </w:rPr>
            </w:pPr>
            <w:r w:rsidRPr="00FC296A">
              <w:rPr>
                <w:rFonts w:ascii="Times New Roman" w:hAnsi="Times New Roman" w:cs="Times New Roman"/>
                <w:sz w:val="24"/>
                <w:szCs w:val="24"/>
              </w:rPr>
              <w:t>52020</w:t>
            </w:r>
            <w:r w:rsidRPr="00FC296A">
              <w:rPr>
                <w:rFonts w:ascii="Times New Roman" w:hAnsi="Times New Roman" w:cs="Times New Roman"/>
                <w:sz w:val="24"/>
                <w:szCs w:val="24"/>
              </w:rPr>
              <w:tab/>
              <w:t>Корректировки, увеличивающие стоимость выпущенных облигаций</w:t>
            </w:r>
            <w:r w:rsidRPr="00FC296A">
              <w:rPr>
                <w:rFonts w:ascii="Times New Roman" w:hAnsi="Times New Roman" w:cs="Times New Roman"/>
                <w:sz w:val="24"/>
                <w:szCs w:val="24"/>
              </w:rPr>
              <w:tab/>
              <w:t>П</w:t>
            </w:r>
          </w:p>
          <w:p w:rsidR="00FC296A" w:rsidRPr="006C38AE" w:rsidRDefault="00FC296A" w:rsidP="00FC296A">
            <w:pPr>
              <w:pStyle w:val="ab"/>
              <w:numPr>
                <w:ilvl w:val="0"/>
                <w:numId w:val="133"/>
              </w:numPr>
              <w:rPr>
                <w:rFonts w:ascii="Times New Roman" w:hAnsi="Times New Roman" w:cs="Times New Roman"/>
                <w:sz w:val="24"/>
                <w:szCs w:val="24"/>
              </w:rPr>
            </w:pPr>
            <w:r w:rsidRPr="00FC296A">
              <w:rPr>
                <w:rFonts w:ascii="Times New Roman" w:hAnsi="Times New Roman" w:cs="Times New Roman"/>
                <w:sz w:val="24"/>
                <w:szCs w:val="24"/>
              </w:rPr>
              <w:t>52021</w:t>
            </w:r>
            <w:r w:rsidRPr="00FC296A">
              <w:rPr>
                <w:rFonts w:ascii="Times New Roman" w:hAnsi="Times New Roman" w:cs="Times New Roman"/>
                <w:sz w:val="24"/>
                <w:szCs w:val="24"/>
              </w:rPr>
              <w:tab/>
              <w:t>Корректировки, уменьшающие стоимость выпущенных облигаций</w:t>
            </w:r>
            <w:r w:rsidRPr="00FC296A">
              <w:rPr>
                <w:rFonts w:ascii="Times New Roman" w:hAnsi="Times New Roman" w:cs="Times New Roman"/>
                <w:sz w:val="24"/>
                <w:szCs w:val="24"/>
              </w:rPr>
              <w:tab/>
              <w:t>А</w:t>
            </w:r>
          </w:p>
        </w:tc>
      </w:tr>
      <w:tr w:rsidR="00FC296A" w:rsidRPr="006C38AE" w:rsidTr="00FC296A">
        <w:tc>
          <w:tcPr>
            <w:tcW w:w="2113" w:type="dxa"/>
          </w:tcPr>
          <w:p w:rsidR="00FC296A" w:rsidRDefault="00FC296A" w:rsidP="00FC296A">
            <w:pPr>
              <w:rPr>
                <w:rFonts w:ascii="Times New Roman" w:hAnsi="Times New Roman" w:cs="Times New Roman"/>
                <w:sz w:val="24"/>
                <w:szCs w:val="24"/>
              </w:rPr>
            </w:pPr>
            <w:r>
              <w:rPr>
                <w:rFonts w:ascii="Times New Roman" w:hAnsi="Times New Roman" w:cs="Times New Roman"/>
                <w:sz w:val="24"/>
                <w:szCs w:val="24"/>
              </w:rPr>
              <w:t>523 «Выпущенные векселя»</w:t>
            </w:r>
          </w:p>
        </w:tc>
        <w:tc>
          <w:tcPr>
            <w:tcW w:w="8343" w:type="dxa"/>
          </w:tcPr>
          <w:p w:rsidR="00FC296A" w:rsidRPr="00FC296A" w:rsidRDefault="00FC296A" w:rsidP="00FC296A">
            <w:pPr>
              <w:pStyle w:val="ab"/>
              <w:numPr>
                <w:ilvl w:val="0"/>
                <w:numId w:val="133"/>
              </w:numPr>
              <w:rPr>
                <w:rFonts w:ascii="Times New Roman" w:hAnsi="Times New Roman" w:cs="Times New Roman"/>
                <w:sz w:val="24"/>
                <w:szCs w:val="24"/>
              </w:rPr>
            </w:pPr>
            <w:r w:rsidRPr="00FC296A">
              <w:rPr>
                <w:rFonts w:ascii="Times New Roman" w:hAnsi="Times New Roman" w:cs="Times New Roman"/>
                <w:sz w:val="24"/>
                <w:szCs w:val="24"/>
              </w:rPr>
              <w:t>52308</w:t>
            </w:r>
            <w:r w:rsidRPr="00FC296A">
              <w:rPr>
                <w:rFonts w:ascii="Times New Roman" w:hAnsi="Times New Roman" w:cs="Times New Roman"/>
                <w:sz w:val="24"/>
                <w:szCs w:val="24"/>
              </w:rPr>
              <w:tab/>
              <w:t>Выпущенные векселя</w:t>
            </w:r>
            <w:r w:rsidRPr="00FC296A">
              <w:rPr>
                <w:rFonts w:ascii="Times New Roman" w:hAnsi="Times New Roman" w:cs="Times New Roman"/>
                <w:sz w:val="24"/>
                <w:szCs w:val="24"/>
              </w:rPr>
              <w:tab/>
              <w:t>П</w:t>
            </w:r>
          </w:p>
          <w:p w:rsidR="00FC296A" w:rsidRPr="00FC296A" w:rsidRDefault="00FC296A" w:rsidP="00FC296A">
            <w:pPr>
              <w:pStyle w:val="ab"/>
              <w:numPr>
                <w:ilvl w:val="0"/>
                <w:numId w:val="133"/>
              </w:numPr>
              <w:rPr>
                <w:rFonts w:ascii="Times New Roman" w:hAnsi="Times New Roman" w:cs="Times New Roman"/>
                <w:sz w:val="24"/>
                <w:szCs w:val="24"/>
              </w:rPr>
            </w:pPr>
            <w:r w:rsidRPr="00FC296A">
              <w:rPr>
                <w:rFonts w:ascii="Times New Roman" w:hAnsi="Times New Roman" w:cs="Times New Roman"/>
                <w:sz w:val="24"/>
                <w:szCs w:val="24"/>
              </w:rPr>
              <w:t>52318</w:t>
            </w:r>
            <w:r w:rsidRPr="00FC296A">
              <w:rPr>
                <w:rFonts w:ascii="Times New Roman" w:hAnsi="Times New Roman" w:cs="Times New Roman"/>
                <w:sz w:val="24"/>
                <w:szCs w:val="24"/>
              </w:rPr>
              <w:tab/>
              <w:t>Начисленные расходы, связанные с выпуском векселей</w:t>
            </w:r>
            <w:r w:rsidRPr="00FC296A">
              <w:rPr>
                <w:rFonts w:ascii="Times New Roman" w:hAnsi="Times New Roman" w:cs="Times New Roman"/>
                <w:sz w:val="24"/>
                <w:szCs w:val="24"/>
              </w:rPr>
              <w:tab/>
              <w:t>П</w:t>
            </w:r>
          </w:p>
          <w:p w:rsidR="00FC296A" w:rsidRPr="00FC296A" w:rsidRDefault="00FC296A" w:rsidP="00FC296A">
            <w:pPr>
              <w:pStyle w:val="ab"/>
              <w:numPr>
                <w:ilvl w:val="0"/>
                <w:numId w:val="133"/>
              </w:numPr>
              <w:rPr>
                <w:rFonts w:ascii="Times New Roman" w:hAnsi="Times New Roman" w:cs="Times New Roman"/>
                <w:sz w:val="24"/>
                <w:szCs w:val="24"/>
              </w:rPr>
            </w:pPr>
            <w:r w:rsidRPr="00FC296A">
              <w:rPr>
                <w:rFonts w:ascii="Times New Roman" w:hAnsi="Times New Roman" w:cs="Times New Roman"/>
                <w:sz w:val="24"/>
                <w:szCs w:val="24"/>
              </w:rPr>
              <w:t>52319</w:t>
            </w:r>
            <w:r w:rsidRPr="00FC296A">
              <w:rPr>
                <w:rFonts w:ascii="Times New Roman" w:hAnsi="Times New Roman" w:cs="Times New Roman"/>
                <w:sz w:val="24"/>
                <w:szCs w:val="24"/>
              </w:rPr>
              <w:tab/>
              <w:t>Расчеты по расходам, связанным с выпуском векселей</w:t>
            </w:r>
            <w:r w:rsidRPr="00FC296A">
              <w:rPr>
                <w:rFonts w:ascii="Times New Roman" w:hAnsi="Times New Roman" w:cs="Times New Roman"/>
                <w:sz w:val="24"/>
                <w:szCs w:val="24"/>
              </w:rPr>
              <w:tab/>
              <w:t>А</w:t>
            </w:r>
          </w:p>
          <w:p w:rsidR="00FC296A" w:rsidRPr="00FC296A" w:rsidRDefault="00FC296A" w:rsidP="00FC296A">
            <w:pPr>
              <w:pStyle w:val="ab"/>
              <w:numPr>
                <w:ilvl w:val="0"/>
                <w:numId w:val="133"/>
              </w:numPr>
              <w:rPr>
                <w:rFonts w:ascii="Times New Roman" w:hAnsi="Times New Roman" w:cs="Times New Roman"/>
                <w:sz w:val="24"/>
                <w:szCs w:val="24"/>
              </w:rPr>
            </w:pPr>
            <w:r w:rsidRPr="00FC296A">
              <w:rPr>
                <w:rFonts w:ascii="Times New Roman" w:hAnsi="Times New Roman" w:cs="Times New Roman"/>
                <w:sz w:val="24"/>
                <w:szCs w:val="24"/>
              </w:rPr>
              <w:t>52320</w:t>
            </w:r>
            <w:r w:rsidRPr="00FC296A">
              <w:rPr>
                <w:rFonts w:ascii="Times New Roman" w:hAnsi="Times New Roman" w:cs="Times New Roman"/>
                <w:sz w:val="24"/>
                <w:szCs w:val="24"/>
              </w:rPr>
              <w:tab/>
              <w:t>Корректировки, увеличивающие стоимость выпущенных векселей</w:t>
            </w:r>
            <w:r w:rsidRPr="00FC296A">
              <w:rPr>
                <w:rFonts w:ascii="Times New Roman" w:hAnsi="Times New Roman" w:cs="Times New Roman"/>
                <w:sz w:val="24"/>
                <w:szCs w:val="24"/>
              </w:rPr>
              <w:tab/>
              <w:t>П</w:t>
            </w:r>
          </w:p>
          <w:p w:rsidR="00FC296A" w:rsidRPr="00FC296A" w:rsidRDefault="00FC296A" w:rsidP="00FC296A">
            <w:pPr>
              <w:pStyle w:val="ab"/>
              <w:numPr>
                <w:ilvl w:val="0"/>
                <w:numId w:val="133"/>
              </w:numPr>
              <w:rPr>
                <w:rFonts w:ascii="Times New Roman" w:hAnsi="Times New Roman" w:cs="Times New Roman"/>
                <w:sz w:val="24"/>
                <w:szCs w:val="24"/>
              </w:rPr>
            </w:pPr>
            <w:r w:rsidRPr="00FC296A">
              <w:rPr>
                <w:rFonts w:ascii="Times New Roman" w:hAnsi="Times New Roman" w:cs="Times New Roman"/>
                <w:sz w:val="24"/>
                <w:szCs w:val="24"/>
              </w:rPr>
              <w:t>52321</w:t>
            </w:r>
            <w:r w:rsidRPr="00FC296A">
              <w:rPr>
                <w:rFonts w:ascii="Times New Roman" w:hAnsi="Times New Roman" w:cs="Times New Roman"/>
                <w:sz w:val="24"/>
                <w:szCs w:val="24"/>
              </w:rPr>
              <w:tab/>
              <w:t>Корректировки, уменьшающие стоимость выпущенных векселей</w:t>
            </w:r>
            <w:r w:rsidRPr="00FC296A">
              <w:rPr>
                <w:rFonts w:ascii="Times New Roman" w:hAnsi="Times New Roman" w:cs="Times New Roman"/>
                <w:sz w:val="24"/>
                <w:szCs w:val="24"/>
              </w:rPr>
              <w:tab/>
              <w:t>А</w:t>
            </w:r>
          </w:p>
        </w:tc>
      </w:tr>
    </w:tbl>
    <w:p w:rsidR="00DB7C1C" w:rsidRDefault="00DB7C1C" w:rsidP="00374E7E">
      <w:pPr>
        <w:jc w:val="right"/>
        <w:rPr>
          <w:rFonts w:ascii="Times New Roman" w:hAnsi="Times New Roman" w:cs="Times New Roman"/>
          <w:sz w:val="24"/>
          <w:szCs w:val="24"/>
        </w:rPr>
      </w:pPr>
      <w:bookmarkStart w:id="3" w:name="_GoBack"/>
      <w:bookmarkEnd w:id="3"/>
    </w:p>
    <w:sectPr w:rsidR="00DB7C1C" w:rsidSect="00556719">
      <w:headerReference w:type="even" r:id="rId30"/>
      <w:headerReference w:type="default" r:id="rId31"/>
      <w:footerReference w:type="even" r:id="rId32"/>
      <w:footerReference w:type="default" r:id="rId33"/>
      <w:headerReference w:type="first" r:id="rId34"/>
      <w:footerReference w:type="first" r:id="rId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5F8" w:rsidRDefault="00C935F8" w:rsidP="003A693D">
      <w:pPr>
        <w:spacing w:after="0" w:line="240" w:lineRule="auto"/>
      </w:pPr>
      <w:r>
        <w:separator/>
      </w:r>
    </w:p>
  </w:endnote>
  <w:endnote w:type="continuationSeparator" w:id="0">
    <w:p w:rsidR="00C935F8" w:rsidRDefault="00C935F8" w:rsidP="003A6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C34" w:rsidRDefault="00291C3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C34" w:rsidRDefault="00291C3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C34" w:rsidRDefault="00291C3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5F8" w:rsidRDefault="00C935F8" w:rsidP="003A693D">
      <w:pPr>
        <w:spacing w:after="0" w:line="240" w:lineRule="auto"/>
      </w:pPr>
      <w:r>
        <w:separator/>
      </w:r>
    </w:p>
  </w:footnote>
  <w:footnote w:type="continuationSeparator" w:id="0">
    <w:p w:rsidR="00C935F8" w:rsidRDefault="00C935F8" w:rsidP="003A69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C34" w:rsidRDefault="00291C3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C34" w:rsidRDefault="00291C3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C34" w:rsidRDefault="00291C3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443F"/>
    <w:multiLevelType w:val="hybridMultilevel"/>
    <w:tmpl w:val="2E4EC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F72E31"/>
    <w:multiLevelType w:val="hybridMultilevel"/>
    <w:tmpl w:val="B7969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C3320E"/>
    <w:multiLevelType w:val="hybridMultilevel"/>
    <w:tmpl w:val="08645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FA7440"/>
    <w:multiLevelType w:val="hybridMultilevel"/>
    <w:tmpl w:val="0AACA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1F1795"/>
    <w:multiLevelType w:val="hybridMultilevel"/>
    <w:tmpl w:val="B764F5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2896CE8"/>
    <w:multiLevelType w:val="hybridMultilevel"/>
    <w:tmpl w:val="A3662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E913EA"/>
    <w:multiLevelType w:val="hybridMultilevel"/>
    <w:tmpl w:val="7638A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96B0568"/>
    <w:multiLevelType w:val="hybridMultilevel"/>
    <w:tmpl w:val="323C8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98E43A7"/>
    <w:multiLevelType w:val="hybridMultilevel"/>
    <w:tmpl w:val="213EB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DE3E0D"/>
    <w:multiLevelType w:val="hybridMultilevel"/>
    <w:tmpl w:val="5A307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AD94905"/>
    <w:multiLevelType w:val="hybridMultilevel"/>
    <w:tmpl w:val="FA0AFD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D76B0E"/>
    <w:multiLevelType w:val="hybridMultilevel"/>
    <w:tmpl w:val="7F5A3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BDE6BC8"/>
    <w:multiLevelType w:val="hybridMultilevel"/>
    <w:tmpl w:val="3BA0C0FC"/>
    <w:lvl w:ilvl="0" w:tplc="0419000B">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D0D6012"/>
    <w:multiLevelType w:val="hybridMultilevel"/>
    <w:tmpl w:val="98C42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8D3950"/>
    <w:multiLevelType w:val="hybridMultilevel"/>
    <w:tmpl w:val="F3800F12"/>
    <w:lvl w:ilvl="0" w:tplc="85F8DA82">
      <w:start w:val="1"/>
      <w:numFmt w:val="bullet"/>
      <w:lvlText w:val="•"/>
      <w:lvlJc w:val="left"/>
      <w:pPr>
        <w:tabs>
          <w:tab w:val="num" w:pos="720"/>
        </w:tabs>
        <w:ind w:left="720" w:hanging="360"/>
      </w:pPr>
      <w:rPr>
        <w:rFonts w:ascii="Arial" w:hAnsi="Arial" w:hint="default"/>
      </w:rPr>
    </w:lvl>
    <w:lvl w:ilvl="1" w:tplc="2F588988" w:tentative="1">
      <w:start w:val="1"/>
      <w:numFmt w:val="bullet"/>
      <w:lvlText w:val="•"/>
      <w:lvlJc w:val="left"/>
      <w:pPr>
        <w:tabs>
          <w:tab w:val="num" w:pos="1440"/>
        </w:tabs>
        <w:ind w:left="1440" w:hanging="360"/>
      </w:pPr>
      <w:rPr>
        <w:rFonts w:ascii="Arial" w:hAnsi="Arial" w:hint="default"/>
      </w:rPr>
    </w:lvl>
    <w:lvl w:ilvl="2" w:tplc="9A8466A2" w:tentative="1">
      <w:start w:val="1"/>
      <w:numFmt w:val="bullet"/>
      <w:lvlText w:val="•"/>
      <w:lvlJc w:val="left"/>
      <w:pPr>
        <w:tabs>
          <w:tab w:val="num" w:pos="2160"/>
        </w:tabs>
        <w:ind w:left="2160" w:hanging="360"/>
      </w:pPr>
      <w:rPr>
        <w:rFonts w:ascii="Arial" w:hAnsi="Arial" w:hint="default"/>
      </w:rPr>
    </w:lvl>
    <w:lvl w:ilvl="3" w:tplc="F22AFBE4" w:tentative="1">
      <w:start w:val="1"/>
      <w:numFmt w:val="bullet"/>
      <w:lvlText w:val="•"/>
      <w:lvlJc w:val="left"/>
      <w:pPr>
        <w:tabs>
          <w:tab w:val="num" w:pos="2880"/>
        </w:tabs>
        <w:ind w:left="2880" w:hanging="360"/>
      </w:pPr>
      <w:rPr>
        <w:rFonts w:ascii="Arial" w:hAnsi="Arial" w:hint="default"/>
      </w:rPr>
    </w:lvl>
    <w:lvl w:ilvl="4" w:tplc="0BA04F3A" w:tentative="1">
      <w:start w:val="1"/>
      <w:numFmt w:val="bullet"/>
      <w:lvlText w:val="•"/>
      <w:lvlJc w:val="left"/>
      <w:pPr>
        <w:tabs>
          <w:tab w:val="num" w:pos="3600"/>
        </w:tabs>
        <w:ind w:left="3600" w:hanging="360"/>
      </w:pPr>
      <w:rPr>
        <w:rFonts w:ascii="Arial" w:hAnsi="Arial" w:hint="default"/>
      </w:rPr>
    </w:lvl>
    <w:lvl w:ilvl="5" w:tplc="F6F23F80" w:tentative="1">
      <w:start w:val="1"/>
      <w:numFmt w:val="bullet"/>
      <w:lvlText w:val="•"/>
      <w:lvlJc w:val="left"/>
      <w:pPr>
        <w:tabs>
          <w:tab w:val="num" w:pos="4320"/>
        </w:tabs>
        <w:ind w:left="4320" w:hanging="360"/>
      </w:pPr>
      <w:rPr>
        <w:rFonts w:ascii="Arial" w:hAnsi="Arial" w:hint="default"/>
      </w:rPr>
    </w:lvl>
    <w:lvl w:ilvl="6" w:tplc="A4D8870C" w:tentative="1">
      <w:start w:val="1"/>
      <w:numFmt w:val="bullet"/>
      <w:lvlText w:val="•"/>
      <w:lvlJc w:val="left"/>
      <w:pPr>
        <w:tabs>
          <w:tab w:val="num" w:pos="5040"/>
        </w:tabs>
        <w:ind w:left="5040" w:hanging="360"/>
      </w:pPr>
      <w:rPr>
        <w:rFonts w:ascii="Arial" w:hAnsi="Arial" w:hint="default"/>
      </w:rPr>
    </w:lvl>
    <w:lvl w:ilvl="7" w:tplc="7F42873A" w:tentative="1">
      <w:start w:val="1"/>
      <w:numFmt w:val="bullet"/>
      <w:lvlText w:val="•"/>
      <w:lvlJc w:val="left"/>
      <w:pPr>
        <w:tabs>
          <w:tab w:val="num" w:pos="5760"/>
        </w:tabs>
        <w:ind w:left="5760" w:hanging="360"/>
      </w:pPr>
      <w:rPr>
        <w:rFonts w:ascii="Arial" w:hAnsi="Arial" w:hint="default"/>
      </w:rPr>
    </w:lvl>
    <w:lvl w:ilvl="8" w:tplc="1FFA05D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FA25DD0"/>
    <w:multiLevelType w:val="hybridMultilevel"/>
    <w:tmpl w:val="591E6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6A6976"/>
    <w:multiLevelType w:val="hybridMultilevel"/>
    <w:tmpl w:val="4A589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7E6FF4"/>
    <w:multiLevelType w:val="hybridMultilevel"/>
    <w:tmpl w:val="82D49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09D0D52"/>
    <w:multiLevelType w:val="hybridMultilevel"/>
    <w:tmpl w:val="808C0B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2020998"/>
    <w:multiLevelType w:val="hybridMultilevel"/>
    <w:tmpl w:val="61E6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24925AC"/>
    <w:multiLevelType w:val="hybridMultilevel"/>
    <w:tmpl w:val="F9CA6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30A1435"/>
    <w:multiLevelType w:val="hybridMultilevel"/>
    <w:tmpl w:val="E174A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32C28A9"/>
    <w:multiLevelType w:val="hybridMultilevel"/>
    <w:tmpl w:val="4FC25C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39279DF"/>
    <w:multiLevelType w:val="hybridMultilevel"/>
    <w:tmpl w:val="435C86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57B3780"/>
    <w:multiLevelType w:val="hybridMultilevel"/>
    <w:tmpl w:val="F412E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5EB1B34"/>
    <w:multiLevelType w:val="hybridMultilevel"/>
    <w:tmpl w:val="865E4208"/>
    <w:lvl w:ilvl="0" w:tplc="186AF650">
      <w:start w:val="2"/>
      <w:numFmt w:val="bullet"/>
      <w:lvlText w:val=""/>
      <w:lvlJc w:val="left"/>
      <w:pPr>
        <w:ind w:left="1800" w:hanging="360"/>
      </w:pPr>
      <w:rPr>
        <w:rFonts w:ascii="Symbol" w:eastAsiaTheme="minorHAnsi"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16920DCC"/>
    <w:multiLevelType w:val="hybridMultilevel"/>
    <w:tmpl w:val="DEDC2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6EE544C"/>
    <w:multiLevelType w:val="hybridMultilevel"/>
    <w:tmpl w:val="68CCD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7513F9F"/>
    <w:multiLevelType w:val="hybridMultilevel"/>
    <w:tmpl w:val="D3F87E90"/>
    <w:lvl w:ilvl="0" w:tplc="DAB627BC">
      <w:start w:val="1"/>
      <w:numFmt w:val="bullet"/>
      <w:lvlText w:val="•"/>
      <w:lvlJc w:val="left"/>
      <w:pPr>
        <w:tabs>
          <w:tab w:val="num" w:pos="720"/>
        </w:tabs>
        <w:ind w:left="720" w:hanging="360"/>
      </w:pPr>
      <w:rPr>
        <w:rFonts w:ascii="Arial" w:hAnsi="Arial" w:hint="default"/>
      </w:rPr>
    </w:lvl>
    <w:lvl w:ilvl="1" w:tplc="D37E476A" w:tentative="1">
      <w:start w:val="1"/>
      <w:numFmt w:val="bullet"/>
      <w:lvlText w:val="•"/>
      <w:lvlJc w:val="left"/>
      <w:pPr>
        <w:tabs>
          <w:tab w:val="num" w:pos="1440"/>
        </w:tabs>
        <w:ind w:left="1440" w:hanging="360"/>
      </w:pPr>
      <w:rPr>
        <w:rFonts w:ascii="Arial" w:hAnsi="Arial" w:hint="default"/>
      </w:rPr>
    </w:lvl>
    <w:lvl w:ilvl="2" w:tplc="298651EA" w:tentative="1">
      <w:start w:val="1"/>
      <w:numFmt w:val="bullet"/>
      <w:lvlText w:val="•"/>
      <w:lvlJc w:val="left"/>
      <w:pPr>
        <w:tabs>
          <w:tab w:val="num" w:pos="2160"/>
        </w:tabs>
        <w:ind w:left="2160" w:hanging="360"/>
      </w:pPr>
      <w:rPr>
        <w:rFonts w:ascii="Arial" w:hAnsi="Arial" w:hint="default"/>
      </w:rPr>
    </w:lvl>
    <w:lvl w:ilvl="3" w:tplc="E6F6EBE8" w:tentative="1">
      <w:start w:val="1"/>
      <w:numFmt w:val="bullet"/>
      <w:lvlText w:val="•"/>
      <w:lvlJc w:val="left"/>
      <w:pPr>
        <w:tabs>
          <w:tab w:val="num" w:pos="2880"/>
        </w:tabs>
        <w:ind w:left="2880" w:hanging="360"/>
      </w:pPr>
      <w:rPr>
        <w:rFonts w:ascii="Arial" w:hAnsi="Arial" w:hint="default"/>
      </w:rPr>
    </w:lvl>
    <w:lvl w:ilvl="4" w:tplc="A1188C66" w:tentative="1">
      <w:start w:val="1"/>
      <w:numFmt w:val="bullet"/>
      <w:lvlText w:val="•"/>
      <w:lvlJc w:val="left"/>
      <w:pPr>
        <w:tabs>
          <w:tab w:val="num" w:pos="3600"/>
        </w:tabs>
        <w:ind w:left="3600" w:hanging="360"/>
      </w:pPr>
      <w:rPr>
        <w:rFonts w:ascii="Arial" w:hAnsi="Arial" w:hint="default"/>
      </w:rPr>
    </w:lvl>
    <w:lvl w:ilvl="5" w:tplc="BB006892" w:tentative="1">
      <w:start w:val="1"/>
      <w:numFmt w:val="bullet"/>
      <w:lvlText w:val="•"/>
      <w:lvlJc w:val="left"/>
      <w:pPr>
        <w:tabs>
          <w:tab w:val="num" w:pos="4320"/>
        </w:tabs>
        <w:ind w:left="4320" w:hanging="360"/>
      </w:pPr>
      <w:rPr>
        <w:rFonts w:ascii="Arial" w:hAnsi="Arial" w:hint="default"/>
      </w:rPr>
    </w:lvl>
    <w:lvl w:ilvl="6" w:tplc="15920078" w:tentative="1">
      <w:start w:val="1"/>
      <w:numFmt w:val="bullet"/>
      <w:lvlText w:val="•"/>
      <w:lvlJc w:val="left"/>
      <w:pPr>
        <w:tabs>
          <w:tab w:val="num" w:pos="5040"/>
        </w:tabs>
        <w:ind w:left="5040" w:hanging="360"/>
      </w:pPr>
      <w:rPr>
        <w:rFonts w:ascii="Arial" w:hAnsi="Arial" w:hint="default"/>
      </w:rPr>
    </w:lvl>
    <w:lvl w:ilvl="7" w:tplc="73028D40" w:tentative="1">
      <w:start w:val="1"/>
      <w:numFmt w:val="bullet"/>
      <w:lvlText w:val="•"/>
      <w:lvlJc w:val="left"/>
      <w:pPr>
        <w:tabs>
          <w:tab w:val="num" w:pos="5760"/>
        </w:tabs>
        <w:ind w:left="5760" w:hanging="360"/>
      </w:pPr>
      <w:rPr>
        <w:rFonts w:ascii="Arial" w:hAnsi="Arial" w:hint="default"/>
      </w:rPr>
    </w:lvl>
    <w:lvl w:ilvl="8" w:tplc="71C621E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175D71CF"/>
    <w:multiLevelType w:val="hybridMultilevel"/>
    <w:tmpl w:val="DC427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8106464"/>
    <w:multiLevelType w:val="hybridMultilevel"/>
    <w:tmpl w:val="3D22B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A3A5574"/>
    <w:multiLevelType w:val="hybridMultilevel"/>
    <w:tmpl w:val="DC204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A600329"/>
    <w:multiLevelType w:val="hybridMultilevel"/>
    <w:tmpl w:val="ECDC6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C2C0151"/>
    <w:multiLevelType w:val="hybridMultilevel"/>
    <w:tmpl w:val="650C1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EE910B2"/>
    <w:multiLevelType w:val="hybridMultilevel"/>
    <w:tmpl w:val="3F760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16C6B19"/>
    <w:multiLevelType w:val="hybridMultilevel"/>
    <w:tmpl w:val="F634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25F466E"/>
    <w:multiLevelType w:val="hybridMultilevel"/>
    <w:tmpl w:val="4A30A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3BB645F"/>
    <w:multiLevelType w:val="hybridMultilevel"/>
    <w:tmpl w:val="DE9E01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4A2165F"/>
    <w:multiLevelType w:val="hybridMultilevel"/>
    <w:tmpl w:val="03924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6EF6999"/>
    <w:multiLevelType w:val="hybridMultilevel"/>
    <w:tmpl w:val="DE808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9264B00"/>
    <w:multiLevelType w:val="hybridMultilevel"/>
    <w:tmpl w:val="2A8A5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D5D7A74"/>
    <w:multiLevelType w:val="hybridMultilevel"/>
    <w:tmpl w:val="F34C4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DD9215B"/>
    <w:multiLevelType w:val="hybridMultilevel"/>
    <w:tmpl w:val="8C3070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EFD6A98"/>
    <w:multiLevelType w:val="hybridMultilevel"/>
    <w:tmpl w:val="2D5216F0"/>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15:restartNumberingAfterBreak="0">
    <w:nsid w:val="308759A1"/>
    <w:multiLevelType w:val="hybridMultilevel"/>
    <w:tmpl w:val="5DA6FF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682EBA"/>
    <w:multiLevelType w:val="hybridMultilevel"/>
    <w:tmpl w:val="9CBA0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17765B4"/>
    <w:multiLevelType w:val="hybridMultilevel"/>
    <w:tmpl w:val="F51496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2022D3C"/>
    <w:multiLevelType w:val="hybridMultilevel"/>
    <w:tmpl w:val="49DE2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2467751"/>
    <w:multiLevelType w:val="hybridMultilevel"/>
    <w:tmpl w:val="3D5AF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28251E6"/>
    <w:multiLevelType w:val="hybridMultilevel"/>
    <w:tmpl w:val="5C942A04"/>
    <w:lvl w:ilvl="0" w:tplc="18C488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0" w15:restartNumberingAfterBreak="0">
    <w:nsid w:val="33D07B46"/>
    <w:multiLevelType w:val="hybridMultilevel"/>
    <w:tmpl w:val="1206B0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6F33C4E"/>
    <w:multiLevelType w:val="hybridMultilevel"/>
    <w:tmpl w:val="7C9AB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B2E043A"/>
    <w:multiLevelType w:val="hybridMultilevel"/>
    <w:tmpl w:val="B8B0A7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B3B093F"/>
    <w:multiLevelType w:val="hybridMultilevel"/>
    <w:tmpl w:val="B18E3C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B3F2497"/>
    <w:multiLevelType w:val="hybridMultilevel"/>
    <w:tmpl w:val="E27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BAD0ABC"/>
    <w:multiLevelType w:val="hybridMultilevel"/>
    <w:tmpl w:val="E1E48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CA124C6"/>
    <w:multiLevelType w:val="hybridMultilevel"/>
    <w:tmpl w:val="D11EF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3DA35EF0"/>
    <w:multiLevelType w:val="hybridMultilevel"/>
    <w:tmpl w:val="EDFC95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3E307C48"/>
    <w:multiLevelType w:val="hybridMultilevel"/>
    <w:tmpl w:val="63BA52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F5A16BD"/>
    <w:multiLevelType w:val="hybridMultilevel"/>
    <w:tmpl w:val="EFB82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F777252"/>
    <w:multiLevelType w:val="hybridMultilevel"/>
    <w:tmpl w:val="FC9A3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0733DE5"/>
    <w:multiLevelType w:val="hybridMultilevel"/>
    <w:tmpl w:val="7E0E49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40FA6E09"/>
    <w:multiLevelType w:val="hybridMultilevel"/>
    <w:tmpl w:val="602A94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273FB5"/>
    <w:multiLevelType w:val="hybridMultilevel"/>
    <w:tmpl w:val="98660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419B2091"/>
    <w:multiLevelType w:val="hybridMultilevel"/>
    <w:tmpl w:val="2AA66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19E186E"/>
    <w:multiLevelType w:val="hybridMultilevel"/>
    <w:tmpl w:val="DE8C1F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1F34373"/>
    <w:multiLevelType w:val="hybridMultilevel"/>
    <w:tmpl w:val="0562E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2847EF7"/>
    <w:multiLevelType w:val="hybridMultilevel"/>
    <w:tmpl w:val="36361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3CA633D"/>
    <w:multiLevelType w:val="hybridMultilevel"/>
    <w:tmpl w:val="BEE852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49C5160"/>
    <w:multiLevelType w:val="hybridMultilevel"/>
    <w:tmpl w:val="1908A6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66A1EB4"/>
    <w:multiLevelType w:val="hybridMultilevel"/>
    <w:tmpl w:val="324E4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47D20450"/>
    <w:multiLevelType w:val="hybridMultilevel"/>
    <w:tmpl w:val="2EB89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48A47198"/>
    <w:multiLevelType w:val="hybridMultilevel"/>
    <w:tmpl w:val="570026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A4E4DCD"/>
    <w:multiLevelType w:val="hybridMultilevel"/>
    <w:tmpl w:val="CDF8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4AFF529F"/>
    <w:multiLevelType w:val="hybridMultilevel"/>
    <w:tmpl w:val="EC4A51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4B233882"/>
    <w:multiLevelType w:val="hybridMultilevel"/>
    <w:tmpl w:val="23AE0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4C051C23"/>
    <w:multiLevelType w:val="hybridMultilevel"/>
    <w:tmpl w:val="5C6E7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4D190812"/>
    <w:multiLevelType w:val="hybridMultilevel"/>
    <w:tmpl w:val="BB68F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D2411AC"/>
    <w:multiLevelType w:val="hybridMultilevel"/>
    <w:tmpl w:val="3572C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4D894A53"/>
    <w:multiLevelType w:val="hybridMultilevel"/>
    <w:tmpl w:val="33245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4E3B70B5"/>
    <w:multiLevelType w:val="hybridMultilevel"/>
    <w:tmpl w:val="4E9AC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50FC1E73"/>
    <w:multiLevelType w:val="hybridMultilevel"/>
    <w:tmpl w:val="C00AB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12A0ADD"/>
    <w:multiLevelType w:val="hybridMultilevel"/>
    <w:tmpl w:val="C204A0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51A43FBB"/>
    <w:multiLevelType w:val="hybridMultilevel"/>
    <w:tmpl w:val="535C4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3221190"/>
    <w:multiLevelType w:val="hybridMultilevel"/>
    <w:tmpl w:val="062E76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54034A67"/>
    <w:multiLevelType w:val="hybridMultilevel"/>
    <w:tmpl w:val="07602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554A359F"/>
    <w:multiLevelType w:val="hybridMultilevel"/>
    <w:tmpl w:val="DBBEC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5CE7729"/>
    <w:multiLevelType w:val="hybridMultilevel"/>
    <w:tmpl w:val="554A6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56937E27"/>
    <w:multiLevelType w:val="hybridMultilevel"/>
    <w:tmpl w:val="EF68F9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58DE75A4"/>
    <w:multiLevelType w:val="hybridMultilevel"/>
    <w:tmpl w:val="CCE86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59A60C0E"/>
    <w:multiLevelType w:val="hybridMultilevel"/>
    <w:tmpl w:val="2B54AD08"/>
    <w:lvl w:ilvl="0" w:tplc="186AF650">
      <w:start w:val="2"/>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59D05B1D"/>
    <w:multiLevelType w:val="hybridMultilevel"/>
    <w:tmpl w:val="5D3A04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5A443DBD"/>
    <w:multiLevelType w:val="hybridMultilevel"/>
    <w:tmpl w:val="9EE40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AB47788"/>
    <w:multiLevelType w:val="hybridMultilevel"/>
    <w:tmpl w:val="C15ED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5AD02E72"/>
    <w:multiLevelType w:val="hybridMultilevel"/>
    <w:tmpl w:val="11509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5B95279F"/>
    <w:multiLevelType w:val="hybridMultilevel"/>
    <w:tmpl w:val="96B06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5C3B1C2C"/>
    <w:multiLevelType w:val="hybridMultilevel"/>
    <w:tmpl w:val="F0BE5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D670B42"/>
    <w:multiLevelType w:val="hybridMultilevel"/>
    <w:tmpl w:val="13F4EA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5F340789"/>
    <w:multiLevelType w:val="hybridMultilevel"/>
    <w:tmpl w:val="85046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606D7BCB"/>
    <w:multiLevelType w:val="hybridMultilevel"/>
    <w:tmpl w:val="FC62D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60753A86"/>
    <w:multiLevelType w:val="hybridMultilevel"/>
    <w:tmpl w:val="A79A2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614B3A8B"/>
    <w:multiLevelType w:val="hybridMultilevel"/>
    <w:tmpl w:val="37DEC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615F5575"/>
    <w:multiLevelType w:val="hybridMultilevel"/>
    <w:tmpl w:val="77428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6176397B"/>
    <w:multiLevelType w:val="hybridMultilevel"/>
    <w:tmpl w:val="BAB2C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61EA171A"/>
    <w:multiLevelType w:val="hybridMultilevel"/>
    <w:tmpl w:val="CCDED5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632F4F4D"/>
    <w:multiLevelType w:val="hybridMultilevel"/>
    <w:tmpl w:val="0D108D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65EA1A1C"/>
    <w:multiLevelType w:val="hybridMultilevel"/>
    <w:tmpl w:val="C1A09B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66800A05"/>
    <w:multiLevelType w:val="hybridMultilevel"/>
    <w:tmpl w:val="30360C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68670C39"/>
    <w:multiLevelType w:val="hybridMultilevel"/>
    <w:tmpl w:val="1D8C0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68C939C2"/>
    <w:multiLevelType w:val="hybridMultilevel"/>
    <w:tmpl w:val="51243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6AA93007"/>
    <w:multiLevelType w:val="hybridMultilevel"/>
    <w:tmpl w:val="77100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6B9462BC"/>
    <w:multiLevelType w:val="hybridMultilevel"/>
    <w:tmpl w:val="0CDCA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6C6A78AE"/>
    <w:multiLevelType w:val="hybridMultilevel"/>
    <w:tmpl w:val="52B447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6C9840A8"/>
    <w:multiLevelType w:val="hybridMultilevel"/>
    <w:tmpl w:val="73D67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6CF53F22"/>
    <w:multiLevelType w:val="hybridMultilevel"/>
    <w:tmpl w:val="683E75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D214914"/>
    <w:multiLevelType w:val="hybridMultilevel"/>
    <w:tmpl w:val="9474A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15:restartNumberingAfterBreak="0">
    <w:nsid w:val="6DAF185C"/>
    <w:multiLevelType w:val="hybridMultilevel"/>
    <w:tmpl w:val="5A82A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6DF10EB7"/>
    <w:multiLevelType w:val="hybridMultilevel"/>
    <w:tmpl w:val="736EA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6F155A58"/>
    <w:multiLevelType w:val="hybridMultilevel"/>
    <w:tmpl w:val="47CA7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709B317B"/>
    <w:multiLevelType w:val="hybridMultilevel"/>
    <w:tmpl w:val="E564DF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712F78EE"/>
    <w:multiLevelType w:val="hybridMultilevel"/>
    <w:tmpl w:val="35AA39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71C60783"/>
    <w:multiLevelType w:val="hybridMultilevel"/>
    <w:tmpl w:val="99A00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746E721C"/>
    <w:multiLevelType w:val="hybridMultilevel"/>
    <w:tmpl w:val="E248A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75E93C03"/>
    <w:multiLevelType w:val="hybridMultilevel"/>
    <w:tmpl w:val="ED58F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76770CB9"/>
    <w:multiLevelType w:val="hybridMultilevel"/>
    <w:tmpl w:val="77C0A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7B64FF2"/>
    <w:multiLevelType w:val="hybridMultilevel"/>
    <w:tmpl w:val="6AA49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15:restartNumberingAfterBreak="0">
    <w:nsid w:val="77D57AF9"/>
    <w:multiLevelType w:val="hybridMultilevel"/>
    <w:tmpl w:val="E19CC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78B20C62"/>
    <w:multiLevelType w:val="hybridMultilevel"/>
    <w:tmpl w:val="855ED48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8" w15:restartNumberingAfterBreak="0">
    <w:nsid w:val="791149CC"/>
    <w:multiLevelType w:val="hybridMultilevel"/>
    <w:tmpl w:val="C23AB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7CFD3E2E"/>
    <w:multiLevelType w:val="hybridMultilevel"/>
    <w:tmpl w:val="7A08E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7E473FA9"/>
    <w:multiLevelType w:val="hybridMultilevel"/>
    <w:tmpl w:val="F75E7C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7F6A58B4"/>
    <w:multiLevelType w:val="hybridMultilevel"/>
    <w:tmpl w:val="EA6A7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7FC0323C"/>
    <w:multiLevelType w:val="hybridMultilevel"/>
    <w:tmpl w:val="E140EB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2"/>
  </w:num>
  <w:num w:numId="2">
    <w:abstractNumId w:val="86"/>
  </w:num>
  <w:num w:numId="3">
    <w:abstractNumId w:val="58"/>
  </w:num>
  <w:num w:numId="4">
    <w:abstractNumId w:val="28"/>
  </w:num>
  <w:num w:numId="5">
    <w:abstractNumId w:val="14"/>
  </w:num>
  <w:num w:numId="6">
    <w:abstractNumId w:val="18"/>
  </w:num>
  <w:num w:numId="7">
    <w:abstractNumId w:val="132"/>
  </w:num>
  <w:num w:numId="8">
    <w:abstractNumId w:val="91"/>
  </w:num>
  <w:num w:numId="9">
    <w:abstractNumId w:val="50"/>
  </w:num>
  <w:num w:numId="10">
    <w:abstractNumId w:val="37"/>
  </w:num>
  <w:num w:numId="11">
    <w:abstractNumId w:val="84"/>
  </w:num>
  <w:num w:numId="12">
    <w:abstractNumId w:val="82"/>
  </w:num>
  <w:num w:numId="13">
    <w:abstractNumId w:val="112"/>
  </w:num>
  <w:num w:numId="14">
    <w:abstractNumId w:val="44"/>
  </w:num>
  <w:num w:numId="15">
    <w:abstractNumId w:val="46"/>
  </w:num>
  <w:num w:numId="16">
    <w:abstractNumId w:val="4"/>
  </w:num>
  <w:num w:numId="17">
    <w:abstractNumId w:val="65"/>
  </w:num>
  <w:num w:numId="18">
    <w:abstractNumId w:val="88"/>
  </w:num>
  <w:num w:numId="19">
    <w:abstractNumId w:val="127"/>
  </w:num>
  <w:num w:numId="20">
    <w:abstractNumId w:val="119"/>
  </w:num>
  <w:num w:numId="21">
    <w:abstractNumId w:val="120"/>
  </w:num>
  <w:num w:numId="22">
    <w:abstractNumId w:val="42"/>
  </w:num>
  <w:num w:numId="23">
    <w:abstractNumId w:val="104"/>
  </w:num>
  <w:num w:numId="24">
    <w:abstractNumId w:val="109"/>
  </w:num>
  <w:num w:numId="25">
    <w:abstractNumId w:val="61"/>
  </w:num>
  <w:num w:numId="26">
    <w:abstractNumId w:val="25"/>
  </w:num>
  <w:num w:numId="27">
    <w:abstractNumId w:val="90"/>
  </w:num>
  <w:num w:numId="28">
    <w:abstractNumId w:val="12"/>
  </w:num>
  <w:num w:numId="29">
    <w:abstractNumId w:val="43"/>
  </w:num>
  <w:num w:numId="30">
    <w:abstractNumId w:val="49"/>
  </w:num>
  <w:num w:numId="31">
    <w:abstractNumId w:val="0"/>
  </w:num>
  <w:num w:numId="32">
    <w:abstractNumId w:val="117"/>
  </w:num>
  <w:num w:numId="33">
    <w:abstractNumId w:val="48"/>
  </w:num>
  <w:num w:numId="34">
    <w:abstractNumId w:val="39"/>
  </w:num>
  <w:num w:numId="35">
    <w:abstractNumId w:val="79"/>
  </w:num>
  <w:num w:numId="36">
    <w:abstractNumId w:val="16"/>
  </w:num>
  <w:num w:numId="37">
    <w:abstractNumId w:val="71"/>
  </w:num>
  <w:num w:numId="38">
    <w:abstractNumId w:val="110"/>
  </w:num>
  <w:num w:numId="39">
    <w:abstractNumId w:val="62"/>
  </w:num>
  <w:num w:numId="40">
    <w:abstractNumId w:val="67"/>
  </w:num>
  <w:num w:numId="41">
    <w:abstractNumId w:val="93"/>
  </w:num>
  <w:num w:numId="42">
    <w:abstractNumId w:val="36"/>
  </w:num>
  <w:num w:numId="43">
    <w:abstractNumId w:val="60"/>
  </w:num>
  <w:num w:numId="44">
    <w:abstractNumId w:val="83"/>
  </w:num>
  <w:num w:numId="45">
    <w:abstractNumId w:val="128"/>
  </w:num>
  <w:num w:numId="46">
    <w:abstractNumId w:val="59"/>
  </w:num>
  <w:num w:numId="47">
    <w:abstractNumId w:val="51"/>
  </w:num>
  <w:num w:numId="48">
    <w:abstractNumId w:val="105"/>
  </w:num>
  <w:num w:numId="49">
    <w:abstractNumId w:val="30"/>
  </w:num>
  <w:num w:numId="50">
    <w:abstractNumId w:val="108"/>
  </w:num>
  <w:num w:numId="51">
    <w:abstractNumId w:val="41"/>
  </w:num>
  <w:num w:numId="52">
    <w:abstractNumId w:val="99"/>
  </w:num>
  <w:num w:numId="53">
    <w:abstractNumId w:val="2"/>
  </w:num>
  <w:num w:numId="54">
    <w:abstractNumId w:val="96"/>
  </w:num>
  <w:num w:numId="55">
    <w:abstractNumId w:val="123"/>
  </w:num>
  <w:num w:numId="56">
    <w:abstractNumId w:val="69"/>
  </w:num>
  <w:num w:numId="57">
    <w:abstractNumId w:val="80"/>
  </w:num>
  <w:num w:numId="58">
    <w:abstractNumId w:val="24"/>
  </w:num>
  <w:num w:numId="59">
    <w:abstractNumId w:val="124"/>
  </w:num>
  <w:num w:numId="60">
    <w:abstractNumId w:val="116"/>
  </w:num>
  <w:num w:numId="61">
    <w:abstractNumId w:val="34"/>
  </w:num>
  <w:num w:numId="62">
    <w:abstractNumId w:val="21"/>
  </w:num>
  <w:num w:numId="63">
    <w:abstractNumId w:val="23"/>
  </w:num>
  <w:num w:numId="64">
    <w:abstractNumId w:val="78"/>
  </w:num>
  <w:num w:numId="65">
    <w:abstractNumId w:val="17"/>
  </w:num>
  <w:num w:numId="66">
    <w:abstractNumId w:val="89"/>
  </w:num>
  <w:num w:numId="67">
    <w:abstractNumId w:val="115"/>
  </w:num>
  <w:num w:numId="68">
    <w:abstractNumId w:val="13"/>
  </w:num>
  <w:num w:numId="69">
    <w:abstractNumId w:val="131"/>
  </w:num>
  <w:num w:numId="70">
    <w:abstractNumId w:val="9"/>
  </w:num>
  <w:num w:numId="71">
    <w:abstractNumId w:val="92"/>
  </w:num>
  <w:num w:numId="72">
    <w:abstractNumId w:val="7"/>
  </w:num>
  <w:num w:numId="73">
    <w:abstractNumId w:val="103"/>
  </w:num>
  <w:num w:numId="74">
    <w:abstractNumId w:val="32"/>
  </w:num>
  <w:num w:numId="75">
    <w:abstractNumId w:val="29"/>
  </w:num>
  <w:num w:numId="76">
    <w:abstractNumId w:val="66"/>
  </w:num>
  <w:num w:numId="77">
    <w:abstractNumId w:val="77"/>
  </w:num>
  <w:num w:numId="78">
    <w:abstractNumId w:val="95"/>
  </w:num>
  <w:num w:numId="79">
    <w:abstractNumId w:val="125"/>
  </w:num>
  <w:num w:numId="80">
    <w:abstractNumId w:val="31"/>
  </w:num>
  <w:num w:numId="81">
    <w:abstractNumId w:val="107"/>
  </w:num>
  <w:num w:numId="82">
    <w:abstractNumId w:val="85"/>
  </w:num>
  <w:num w:numId="83">
    <w:abstractNumId w:val="40"/>
  </w:num>
  <w:num w:numId="84">
    <w:abstractNumId w:val="74"/>
  </w:num>
  <w:num w:numId="85">
    <w:abstractNumId w:val="33"/>
  </w:num>
  <w:num w:numId="86">
    <w:abstractNumId w:val="6"/>
  </w:num>
  <w:num w:numId="87">
    <w:abstractNumId w:val="98"/>
  </w:num>
  <w:num w:numId="88">
    <w:abstractNumId w:val="3"/>
  </w:num>
  <w:num w:numId="89">
    <w:abstractNumId w:val="81"/>
  </w:num>
  <w:num w:numId="90">
    <w:abstractNumId w:val="111"/>
  </w:num>
  <w:num w:numId="91">
    <w:abstractNumId w:val="64"/>
  </w:num>
  <w:num w:numId="92">
    <w:abstractNumId w:val="70"/>
  </w:num>
  <w:num w:numId="93">
    <w:abstractNumId w:val="22"/>
  </w:num>
  <w:num w:numId="94">
    <w:abstractNumId w:val="38"/>
  </w:num>
  <w:num w:numId="95">
    <w:abstractNumId w:val="11"/>
  </w:num>
  <w:num w:numId="96">
    <w:abstractNumId w:val="118"/>
  </w:num>
  <w:num w:numId="97">
    <w:abstractNumId w:val="126"/>
  </w:num>
  <w:num w:numId="98">
    <w:abstractNumId w:val="56"/>
  </w:num>
  <w:num w:numId="99">
    <w:abstractNumId w:val="47"/>
  </w:num>
  <w:num w:numId="100">
    <w:abstractNumId w:val="15"/>
  </w:num>
  <w:num w:numId="101">
    <w:abstractNumId w:val="63"/>
  </w:num>
  <w:num w:numId="102">
    <w:abstractNumId w:val="52"/>
  </w:num>
  <w:num w:numId="103">
    <w:abstractNumId w:val="101"/>
  </w:num>
  <w:num w:numId="104">
    <w:abstractNumId w:val="114"/>
  </w:num>
  <w:num w:numId="105">
    <w:abstractNumId w:val="55"/>
  </w:num>
  <w:num w:numId="106">
    <w:abstractNumId w:val="45"/>
  </w:num>
  <w:num w:numId="107">
    <w:abstractNumId w:val="8"/>
  </w:num>
  <w:num w:numId="108">
    <w:abstractNumId w:val="121"/>
  </w:num>
  <w:num w:numId="109">
    <w:abstractNumId w:val="102"/>
  </w:num>
  <w:num w:numId="110">
    <w:abstractNumId w:val="27"/>
  </w:num>
  <w:num w:numId="111">
    <w:abstractNumId w:val="94"/>
  </w:num>
  <w:num w:numId="112">
    <w:abstractNumId w:val="1"/>
  </w:num>
  <w:num w:numId="113">
    <w:abstractNumId w:val="35"/>
  </w:num>
  <w:num w:numId="114">
    <w:abstractNumId w:val="5"/>
  </w:num>
  <w:num w:numId="115">
    <w:abstractNumId w:val="129"/>
  </w:num>
  <w:num w:numId="116">
    <w:abstractNumId w:val="73"/>
  </w:num>
  <w:num w:numId="117">
    <w:abstractNumId w:val="19"/>
  </w:num>
  <w:num w:numId="118">
    <w:abstractNumId w:val="57"/>
  </w:num>
  <w:num w:numId="119">
    <w:abstractNumId w:val="113"/>
  </w:num>
  <w:num w:numId="120">
    <w:abstractNumId w:val="87"/>
  </w:num>
  <w:num w:numId="121">
    <w:abstractNumId w:val="75"/>
  </w:num>
  <w:num w:numId="122">
    <w:abstractNumId w:val="100"/>
  </w:num>
  <w:num w:numId="123">
    <w:abstractNumId w:val="106"/>
  </w:num>
  <w:num w:numId="124">
    <w:abstractNumId w:val="26"/>
  </w:num>
  <w:num w:numId="125">
    <w:abstractNumId w:val="54"/>
  </w:num>
  <w:num w:numId="126">
    <w:abstractNumId w:val="68"/>
  </w:num>
  <w:num w:numId="127">
    <w:abstractNumId w:val="130"/>
  </w:num>
  <w:num w:numId="128">
    <w:abstractNumId w:val="20"/>
  </w:num>
  <w:num w:numId="129">
    <w:abstractNumId w:val="53"/>
  </w:num>
  <w:num w:numId="130">
    <w:abstractNumId w:val="10"/>
  </w:num>
  <w:num w:numId="131">
    <w:abstractNumId w:val="76"/>
  </w:num>
  <w:num w:numId="132">
    <w:abstractNumId w:val="122"/>
  </w:num>
  <w:num w:numId="133">
    <w:abstractNumId w:val="9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039"/>
    <w:rsid w:val="00004BCB"/>
    <w:rsid w:val="00031360"/>
    <w:rsid w:val="00036764"/>
    <w:rsid w:val="00056F88"/>
    <w:rsid w:val="000777E7"/>
    <w:rsid w:val="00087FB0"/>
    <w:rsid w:val="0009110A"/>
    <w:rsid w:val="000A224E"/>
    <w:rsid w:val="000B5958"/>
    <w:rsid w:val="0013680C"/>
    <w:rsid w:val="00142F49"/>
    <w:rsid w:val="00174C33"/>
    <w:rsid w:val="001D15D0"/>
    <w:rsid w:val="001D35A6"/>
    <w:rsid w:val="001F33DB"/>
    <w:rsid w:val="0020154C"/>
    <w:rsid w:val="002119AF"/>
    <w:rsid w:val="00216384"/>
    <w:rsid w:val="002226FE"/>
    <w:rsid w:val="00225D41"/>
    <w:rsid w:val="002652F2"/>
    <w:rsid w:val="00291039"/>
    <w:rsid w:val="00291C34"/>
    <w:rsid w:val="00295D64"/>
    <w:rsid w:val="00297606"/>
    <w:rsid w:val="002A4A31"/>
    <w:rsid w:val="002A50C3"/>
    <w:rsid w:val="002B5A26"/>
    <w:rsid w:val="002B6751"/>
    <w:rsid w:val="002C3EC2"/>
    <w:rsid w:val="002D10EC"/>
    <w:rsid w:val="002D1CC5"/>
    <w:rsid w:val="00300A27"/>
    <w:rsid w:val="00374E7E"/>
    <w:rsid w:val="003A693D"/>
    <w:rsid w:val="003B657A"/>
    <w:rsid w:val="003C6F8F"/>
    <w:rsid w:val="004017F3"/>
    <w:rsid w:val="00445839"/>
    <w:rsid w:val="00454E8B"/>
    <w:rsid w:val="00457149"/>
    <w:rsid w:val="00484A04"/>
    <w:rsid w:val="004C18D4"/>
    <w:rsid w:val="004D2FB1"/>
    <w:rsid w:val="004E306E"/>
    <w:rsid w:val="0050372F"/>
    <w:rsid w:val="00522353"/>
    <w:rsid w:val="005353F4"/>
    <w:rsid w:val="005511B9"/>
    <w:rsid w:val="00556719"/>
    <w:rsid w:val="005623B0"/>
    <w:rsid w:val="00577CF8"/>
    <w:rsid w:val="0058608E"/>
    <w:rsid w:val="005A1CF4"/>
    <w:rsid w:val="005D1222"/>
    <w:rsid w:val="005E38C5"/>
    <w:rsid w:val="00657D5C"/>
    <w:rsid w:val="006C38AE"/>
    <w:rsid w:val="006E7C48"/>
    <w:rsid w:val="00707EFB"/>
    <w:rsid w:val="00710C97"/>
    <w:rsid w:val="00717D29"/>
    <w:rsid w:val="0072185F"/>
    <w:rsid w:val="007874B4"/>
    <w:rsid w:val="007914FD"/>
    <w:rsid w:val="007C38BB"/>
    <w:rsid w:val="007C4D5F"/>
    <w:rsid w:val="007F0DCC"/>
    <w:rsid w:val="008011A8"/>
    <w:rsid w:val="00826288"/>
    <w:rsid w:val="008641BD"/>
    <w:rsid w:val="00874E15"/>
    <w:rsid w:val="00887B0D"/>
    <w:rsid w:val="008C60C8"/>
    <w:rsid w:val="008D14A0"/>
    <w:rsid w:val="00922AC1"/>
    <w:rsid w:val="00960A33"/>
    <w:rsid w:val="00977E93"/>
    <w:rsid w:val="00984912"/>
    <w:rsid w:val="009F3496"/>
    <w:rsid w:val="00A111EB"/>
    <w:rsid w:val="00A53C71"/>
    <w:rsid w:val="00B001FD"/>
    <w:rsid w:val="00B114F7"/>
    <w:rsid w:val="00B13B46"/>
    <w:rsid w:val="00B30523"/>
    <w:rsid w:val="00B44E5A"/>
    <w:rsid w:val="00B85D19"/>
    <w:rsid w:val="00B9128F"/>
    <w:rsid w:val="00B95D5C"/>
    <w:rsid w:val="00BA3683"/>
    <w:rsid w:val="00BA6CBE"/>
    <w:rsid w:val="00C00309"/>
    <w:rsid w:val="00C33D1F"/>
    <w:rsid w:val="00C422AD"/>
    <w:rsid w:val="00C87306"/>
    <w:rsid w:val="00C935F8"/>
    <w:rsid w:val="00CA2538"/>
    <w:rsid w:val="00CB7C28"/>
    <w:rsid w:val="00CE5071"/>
    <w:rsid w:val="00D03C7F"/>
    <w:rsid w:val="00D12D91"/>
    <w:rsid w:val="00D1757E"/>
    <w:rsid w:val="00D5062E"/>
    <w:rsid w:val="00D518E1"/>
    <w:rsid w:val="00D629D2"/>
    <w:rsid w:val="00D92E45"/>
    <w:rsid w:val="00DB7C1C"/>
    <w:rsid w:val="00DC2649"/>
    <w:rsid w:val="00E569FB"/>
    <w:rsid w:val="00E82552"/>
    <w:rsid w:val="00EC5AE0"/>
    <w:rsid w:val="00ED24CE"/>
    <w:rsid w:val="00EF7C18"/>
    <w:rsid w:val="00F06E45"/>
    <w:rsid w:val="00F1081C"/>
    <w:rsid w:val="00F35AE3"/>
    <w:rsid w:val="00F53757"/>
    <w:rsid w:val="00F56452"/>
    <w:rsid w:val="00FC1E5D"/>
    <w:rsid w:val="00FC296A"/>
    <w:rsid w:val="00FF1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F7E899-CB45-4CF6-A1AA-A14FC737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826288"/>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3">
    <w:name w:val="heading 3"/>
    <w:basedOn w:val="a"/>
    <w:link w:val="30"/>
    <w:uiPriority w:val="9"/>
    <w:qFormat/>
    <w:rsid w:val="0029103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1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291039"/>
    <w:rPr>
      <w:rFonts w:ascii="Times New Roman" w:eastAsia="Times New Roman" w:hAnsi="Times New Roman" w:cs="Times New Roman"/>
      <w:b/>
      <w:bCs/>
      <w:sz w:val="27"/>
      <w:szCs w:val="27"/>
      <w:lang w:eastAsia="ru-RU"/>
    </w:rPr>
  </w:style>
  <w:style w:type="paragraph" w:customStyle="1" w:styleId="dt-p">
    <w:name w:val="dt-p"/>
    <w:basedOn w:val="a"/>
    <w:rsid w:val="002910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291039"/>
  </w:style>
  <w:style w:type="character" w:styleId="a4">
    <w:name w:val="Hyperlink"/>
    <w:basedOn w:val="a0"/>
    <w:uiPriority w:val="99"/>
    <w:semiHidden/>
    <w:unhideWhenUsed/>
    <w:rsid w:val="00291039"/>
    <w:rPr>
      <w:color w:val="0000FF"/>
      <w:u w:val="single"/>
    </w:rPr>
  </w:style>
  <w:style w:type="character" w:customStyle="1" w:styleId="dt-r">
    <w:name w:val="dt-r"/>
    <w:basedOn w:val="a0"/>
    <w:rsid w:val="00291039"/>
  </w:style>
  <w:style w:type="paragraph" w:styleId="a5">
    <w:name w:val="header"/>
    <w:basedOn w:val="a"/>
    <w:link w:val="a6"/>
    <w:uiPriority w:val="99"/>
    <w:unhideWhenUsed/>
    <w:rsid w:val="003A69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A693D"/>
  </w:style>
  <w:style w:type="paragraph" w:styleId="a7">
    <w:name w:val="footer"/>
    <w:basedOn w:val="a"/>
    <w:link w:val="a8"/>
    <w:uiPriority w:val="99"/>
    <w:unhideWhenUsed/>
    <w:rsid w:val="003A69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A693D"/>
  </w:style>
  <w:style w:type="paragraph" w:styleId="a9">
    <w:name w:val="No Spacing"/>
    <w:uiPriority w:val="1"/>
    <w:qFormat/>
    <w:rsid w:val="003A693D"/>
    <w:pPr>
      <w:spacing w:after="0" w:line="240" w:lineRule="auto"/>
    </w:pPr>
  </w:style>
  <w:style w:type="paragraph" w:styleId="aa">
    <w:name w:val="Normal (Web)"/>
    <w:basedOn w:val="a"/>
    <w:uiPriority w:val="99"/>
    <w:unhideWhenUsed/>
    <w:rsid w:val="005223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5353F4"/>
    <w:pPr>
      <w:ind w:left="720"/>
      <w:contextualSpacing/>
    </w:pPr>
  </w:style>
  <w:style w:type="character" w:styleId="ac">
    <w:name w:val="Placeholder Text"/>
    <w:basedOn w:val="a0"/>
    <w:uiPriority w:val="99"/>
    <w:semiHidden/>
    <w:rsid w:val="00960A33"/>
    <w:rPr>
      <w:color w:val="808080"/>
    </w:rPr>
  </w:style>
  <w:style w:type="character" w:customStyle="1" w:styleId="js-doc-mark">
    <w:name w:val="js-doc-mark"/>
    <w:basedOn w:val="a0"/>
    <w:rsid w:val="002A50C3"/>
  </w:style>
  <w:style w:type="character" w:customStyle="1" w:styleId="20">
    <w:name w:val="Заголовок 2 Знак"/>
    <w:basedOn w:val="a0"/>
    <w:link w:val="2"/>
    <w:uiPriority w:val="9"/>
    <w:rsid w:val="00826288"/>
    <w:rPr>
      <w:rFonts w:asciiTheme="majorHAnsi" w:eastAsiaTheme="majorEastAsia" w:hAnsiTheme="majorHAnsi" w:cstheme="majorBidi"/>
      <w:color w:val="A5A5A5" w:themeColor="accent1" w:themeShade="BF"/>
      <w:sz w:val="26"/>
      <w:szCs w:val="26"/>
    </w:rPr>
  </w:style>
  <w:style w:type="paragraph" w:styleId="ad">
    <w:name w:val="caption"/>
    <w:basedOn w:val="a"/>
    <w:next w:val="a"/>
    <w:uiPriority w:val="35"/>
    <w:unhideWhenUsed/>
    <w:qFormat/>
    <w:rsid w:val="00826288"/>
    <w:pPr>
      <w:spacing w:after="200" w:line="240" w:lineRule="auto"/>
    </w:pPr>
    <w:rPr>
      <w:i/>
      <w:iCs/>
      <w:color w:val="00000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2620">
      <w:bodyDiv w:val="1"/>
      <w:marLeft w:val="0"/>
      <w:marRight w:val="0"/>
      <w:marTop w:val="0"/>
      <w:marBottom w:val="0"/>
      <w:divBdr>
        <w:top w:val="none" w:sz="0" w:space="0" w:color="auto"/>
        <w:left w:val="none" w:sz="0" w:space="0" w:color="auto"/>
        <w:bottom w:val="none" w:sz="0" w:space="0" w:color="auto"/>
        <w:right w:val="none" w:sz="0" w:space="0" w:color="auto"/>
      </w:divBdr>
    </w:div>
    <w:div w:id="57868702">
      <w:bodyDiv w:val="1"/>
      <w:marLeft w:val="0"/>
      <w:marRight w:val="0"/>
      <w:marTop w:val="0"/>
      <w:marBottom w:val="0"/>
      <w:divBdr>
        <w:top w:val="none" w:sz="0" w:space="0" w:color="auto"/>
        <w:left w:val="none" w:sz="0" w:space="0" w:color="auto"/>
        <w:bottom w:val="none" w:sz="0" w:space="0" w:color="auto"/>
        <w:right w:val="none" w:sz="0" w:space="0" w:color="auto"/>
      </w:divBdr>
    </w:div>
    <w:div w:id="136726512">
      <w:bodyDiv w:val="1"/>
      <w:marLeft w:val="0"/>
      <w:marRight w:val="0"/>
      <w:marTop w:val="0"/>
      <w:marBottom w:val="0"/>
      <w:divBdr>
        <w:top w:val="none" w:sz="0" w:space="0" w:color="auto"/>
        <w:left w:val="none" w:sz="0" w:space="0" w:color="auto"/>
        <w:bottom w:val="none" w:sz="0" w:space="0" w:color="auto"/>
        <w:right w:val="none" w:sz="0" w:space="0" w:color="auto"/>
      </w:divBdr>
    </w:div>
    <w:div w:id="161816323">
      <w:bodyDiv w:val="1"/>
      <w:marLeft w:val="0"/>
      <w:marRight w:val="0"/>
      <w:marTop w:val="0"/>
      <w:marBottom w:val="0"/>
      <w:divBdr>
        <w:top w:val="none" w:sz="0" w:space="0" w:color="auto"/>
        <w:left w:val="none" w:sz="0" w:space="0" w:color="auto"/>
        <w:bottom w:val="none" w:sz="0" w:space="0" w:color="auto"/>
        <w:right w:val="none" w:sz="0" w:space="0" w:color="auto"/>
      </w:divBdr>
    </w:div>
    <w:div w:id="195311513">
      <w:bodyDiv w:val="1"/>
      <w:marLeft w:val="0"/>
      <w:marRight w:val="0"/>
      <w:marTop w:val="0"/>
      <w:marBottom w:val="0"/>
      <w:divBdr>
        <w:top w:val="none" w:sz="0" w:space="0" w:color="auto"/>
        <w:left w:val="none" w:sz="0" w:space="0" w:color="auto"/>
        <w:bottom w:val="none" w:sz="0" w:space="0" w:color="auto"/>
        <w:right w:val="none" w:sz="0" w:space="0" w:color="auto"/>
      </w:divBdr>
    </w:div>
    <w:div w:id="223150735">
      <w:bodyDiv w:val="1"/>
      <w:marLeft w:val="0"/>
      <w:marRight w:val="0"/>
      <w:marTop w:val="0"/>
      <w:marBottom w:val="0"/>
      <w:divBdr>
        <w:top w:val="none" w:sz="0" w:space="0" w:color="auto"/>
        <w:left w:val="none" w:sz="0" w:space="0" w:color="auto"/>
        <w:bottom w:val="none" w:sz="0" w:space="0" w:color="auto"/>
        <w:right w:val="none" w:sz="0" w:space="0" w:color="auto"/>
      </w:divBdr>
    </w:div>
    <w:div w:id="281496295">
      <w:bodyDiv w:val="1"/>
      <w:marLeft w:val="0"/>
      <w:marRight w:val="0"/>
      <w:marTop w:val="0"/>
      <w:marBottom w:val="0"/>
      <w:divBdr>
        <w:top w:val="none" w:sz="0" w:space="0" w:color="auto"/>
        <w:left w:val="none" w:sz="0" w:space="0" w:color="auto"/>
        <w:bottom w:val="none" w:sz="0" w:space="0" w:color="auto"/>
        <w:right w:val="none" w:sz="0" w:space="0" w:color="auto"/>
      </w:divBdr>
    </w:div>
    <w:div w:id="294677769">
      <w:bodyDiv w:val="1"/>
      <w:marLeft w:val="0"/>
      <w:marRight w:val="0"/>
      <w:marTop w:val="0"/>
      <w:marBottom w:val="0"/>
      <w:divBdr>
        <w:top w:val="none" w:sz="0" w:space="0" w:color="auto"/>
        <w:left w:val="none" w:sz="0" w:space="0" w:color="auto"/>
        <w:bottom w:val="none" w:sz="0" w:space="0" w:color="auto"/>
        <w:right w:val="none" w:sz="0" w:space="0" w:color="auto"/>
      </w:divBdr>
    </w:div>
    <w:div w:id="361175022">
      <w:bodyDiv w:val="1"/>
      <w:marLeft w:val="0"/>
      <w:marRight w:val="0"/>
      <w:marTop w:val="0"/>
      <w:marBottom w:val="0"/>
      <w:divBdr>
        <w:top w:val="none" w:sz="0" w:space="0" w:color="auto"/>
        <w:left w:val="none" w:sz="0" w:space="0" w:color="auto"/>
        <w:bottom w:val="none" w:sz="0" w:space="0" w:color="auto"/>
        <w:right w:val="none" w:sz="0" w:space="0" w:color="auto"/>
      </w:divBdr>
    </w:div>
    <w:div w:id="366954375">
      <w:bodyDiv w:val="1"/>
      <w:marLeft w:val="0"/>
      <w:marRight w:val="0"/>
      <w:marTop w:val="0"/>
      <w:marBottom w:val="0"/>
      <w:divBdr>
        <w:top w:val="none" w:sz="0" w:space="0" w:color="auto"/>
        <w:left w:val="none" w:sz="0" w:space="0" w:color="auto"/>
        <w:bottom w:val="none" w:sz="0" w:space="0" w:color="auto"/>
        <w:right w:val="none" w:sz="0" w:space="0" w:color="auto"/>
      </w:divBdr>
    </w:div>
    <w:div w:id="377824601">
      <w:bodyDiv w:val="1"/>
      <w:marLeft w:val="0"/>
      <w:marRight w:val="0"/>
      <w:marTop w:val="0"/>
      <w:marBottom w:val="0"/>
      <w:divBdr>
        <w:top w:val="none" w:sz="0" w:space="0" w:color="auto"/>
        <w:left w:val="none" w:sz="0" w:space="0" w:color="auto"/>
        <w:bottom w:val="none" w:sz="0" w:space="0" w:color="auto"/>
        <w:right w:val="none" w:sz="0" w:space="0" w:color="auto"/>
      </w:divBdr>
    </w:div>
    <w:div w:id="386535415">
      <w:bodyDiv w:val="1"/>
      <w:marLeft w:val="0"/>
      <w:marRight w:val="0"/>
      <w:marTop w:val="0"/>
      <w:marBottom w:val="0"/>
      <w:divBdr>
        <w:top w:val="none" w:sz="0" w:space="0" w:color="auto"/>
        <w:left w:val="none" w:sz="0" w:space="0" w:color="auto"/>
        <w:bottom w:val="none" w:sz="0" w:space="0" w:color="auto"/>
        <w:right w:val="none" w:sz="0" w:space="0" w:color="auto"/>
      </w:divBdr>
    </w:div>
    <w:div w:id="433785934">
      <w:bodyDiv w:val="1"/>
      <w:marLeft w:val="0"/>
      <w:marRight w:val="0"/>
      <w:marTop w:val="0"/>
      <w:marBottom w:val="0"/>
      <w:divBdr>
        <w:top w:val="none" w:sz="0" w:space="0" w:color="auto"/>
        <w:left w:val="none" w:sz="0" w:space="0" w:color="auto"/>
        <w:bottom w:val="none" w:sz="0" w:space="0" w:color="auto"/>
        <w:right w:val="none" w:sz="0" w:space="0" w:color="auto"/>
      </w:divBdr>
      <w:divsChild>
        <w:div w:id="4333141">
          <w:marLeft w:val="274"/>
          <w:marRight w:val="0"/>
          <w:marTop w:val="0"/>
          <w:marBottom w:val="0"/>
          <w:divBdr>
            <w:top w:val="none" w:sz="0" w:space="0" w:color="auto"/>
            <w:left w:val="none" w:sz="0" w:space="0" w:color="auto"/>
            <w:bottom w:val="none" w:sz="0" w:space="0" w:color="auto"/>
            <w:right w:val="none" w:sz="0" w:space="0" w:color="auto"/>
          </w:divBdr>
        </w:div>
        <w:div w:id="773983185">
          <w:marLeft w:val="274"/>
          <w:marRight w:val="0"/>
          <w:marTop w:val="0"/>
          <w:marBottom w:val="0"/>
          <w:divBdr>
            <w:top w:val="none" w:sz="0" w:space="0" w:color="auto"/>
            <w:left w:val="none" w:sz="0" w:space="0" w:color="auto"/>
            <w:bottom w:val="none" w:sz="0" w:space="0" w:color="auto"/>
            <w:right w:val="none" w:sz="0" w:space="0" w:color="auto"/>
          </w:divBdr>
        </w:div>
        <w:div w:id="1193961683">
          <w:marLeft w:val="274"/>
          <w:marRight w:val="0"/>
          <w:marTop w:val="0"/>
          <w:marBottom w:val="0"/>
          <w:divBdr>
            <w:top w:val="none" w:sz="0" w:space="0" w:color="auto"/>
            <w:left w:val="none" w:sz="0" w:space="0" w:color="auto"/>
            <w:bottom w:val="none" w:sz="0" w:space="0" w:color="auto"/>
            <w:right w:val="none" w:sz="0" w:space="0" w:color="auto"/>
          </w:divBdr>
        </w:div>
        <w:div w:id="2002391806">
          <w:marLeft w:val="274"/>
          <w:marRight w:val="0"/>
          <w:marTop w:val="0"/>
          <w:marBottom w:val="0"/>
          <w:divBdr>
            <w:top w:val="none" w:sz="0" w:space="0" w:color="auto"/>
            <w:left w:val="none" w:sz="0" w:space="0" w:color="auto"/>
            <w:bottom w:val="none" w:sz="0" w:space="0" w:color="auto"/>
            <w:right w:val="none" w:sz="0" w:space="0" w:color="auto"/>
          </w:divBdr>
        </w:div>
      </w:divsChild>
    </w:div>
    <w:div w:id="445348025">
      <w:bodyDiv w:val="1"/>
      <w:marLeft w:val="0"/>
      <w:marRight w:val="0"/>
      <w:marTop w:val="0"/>
      <w:marBottom w:val="0"/>
      <w:divBdr>
        <w:top w:val="none" w:sz="0" w:space="0" w:color="auto"/>
        <w:left w:val="none" w:sz="0" w:space="0" w:color="auto"/>
        <w:bottom w:val="none" w:sz="0" w:space="0" w:color="auto"/>
        <w:right w:val="none" w:sz="0" w:space="0" w:color="auto"/>
      </w:divBdr>
    </w:div>
    <w:div w:id="454301316">
      <w:bodyDiv w:val="1"/>
      <w:marLeft w:val="0"/>
      <w:marRight w:val="0"/>
      <w:marTop w:val="0"/>
      <w:marBottom w:val="0"/>
      <w:divBdr>
        <w:top w:val="none" w:sz="0" w:space="0" w:color="auto"/>
        <w:left w:val="none" w:sz="0" w:space="0" w:color="auto"/>
        <w:bottom w:val="none" w:sz="0" w:space="0" w:color="auto"/>
        <w:right w:val="none" w:sz="0" w:space="0" w:color="auto"/>
      </w:divBdr>
    </w:div>
    <w:div w:id="520631451">
      <w:bodyDiv w:val="1"/>
      <w:marLeft w:val="0"/>
      <w:marRight w:val="0"/>
      <w:marTop w:val="0"/>
      <w:marBottom w:val="0"/>
      <w:divBdr>
        <w:top w:val="none" w:sz="0" w:space="0" w:color="auto"/>
        <w:left w:val="none" w:sz="0" w:space="0" w:color="auto"/>
        <w:bottom w:val="none" w:sz="0" w:space="0" w:color="auto"/>
        <w:right w:val="none" w:sz="0" w:space="0" w:color="auto"/>
      </w:divBdr>
      <w:divsChild>
        <w:div w:id="583493024">
          <w:marLeft w:val="274"/>
          <w:marRight w:val="0"/>
          <w:marTop w:val="0"/>
          <w:marBottom w:val="0"/>
          <w:divBdr>
            <w:top w:val="none" w:sz="0" w:space="0" w:color="auto"/>
            <w:left w:val="none" w:sz="0" w:space="0" w:color="auto"/>
            <w:bottom w:val="none" w:sz="0" w:space="0" w:color="auto"/>
            <w:right w:val="none" w:sz="0" w:space="0" w:color="auto"/>
          </w:divBdr>
        </w:div>
        <w:div w:id="953554525">
          <w:marLeft w:val="274"/>
          <w:marRight w:val="0"/>
          <w:marTop w:val="0"/>
          <w:marBottom w:val="0"/>
          <w:divBdr>
            <w:top w:val="none" w:sz="0" w:space="0" w:color="auto"/>
            <w:left w:val="none" w:sz="0" w:space="0" w:color="auto"/>
            <w:bottom w:val="none" w:sz="0" w:space="0" w:color="auto"/>
            <w:right w:val="none" w:sz="0" w:space="0" w:color="auto"/>
          </w:divBdr>
        </w:div>
        <w:div w:id="1252278055">
          <w:marLeft w:val="274"/>
          <w:marRight w:val="0"/>
          <w:marTop w:val="0"/>
          <w:marBottom w:val="0"/>
          <w:divBdr>
            <w:top w:val="none" w:sz="0" w:space="0" w:color="auto"/>
            <w:left w:val="none" w:sz="0" w:space="0" w:color="auto"/>
            <w:bottom w:val="none" w:sz="0" w:space="0" w:color="auto"/>
            <w:right w:val="none" w:sz="0" w:space="0" w:color="auto"/>
          </w:divBdr>
        </w:div>
        <w:div w:id="2144691892">
          <w:marLeft w:val="274"/>
          <w:marRight w:val="0"/>
          <w:marTop w:val="0"/>
          <w:marBottom w:val="0"/>
          <w:divBdr>
            <w:top w:val="none" w:sz="0" w:space="0" w:color="auto"/>
            <w:left w:val="none" w:sz="0" w:space="0" w:color="auto"/>
            <w:bottom w:val="none" w:sz="0" w:space="0" w:color="auto"/>
            <w:right w:val="none" w:sz="0" w:space="0" w:color="auto"/>
          </w:divBdr>
        </w:div>
      </w:divsChild>
    </w:div>
    <w:div w:id="636227842">
      <w:bodyDiv w:val="1"/>
      <w:marLeft w:val="0"/>
      <w:marRight w:val="0"/>
      <w:marTop w:val="0"/>
      <w:marBottom w:val="0"/>
      <w:divBdr>
        <w:top w:val="none" w:sz="0" w:space="0" w:color="auto"/>
        <w:left w:val="none" w:sz="0" w:space="0" w:color="auto"/>
        <w:bottom w:val="none" w:sz="0" w:space="0" w:color="auto"/>
        <w:right w:val="none" w:sz="0" w:space="0" w:color="auto"/>
      </w:divBdr>
    </w:div>
    <w:div w:id="657155944">
      <w:bodyDiv w:val="1"/>
      <w:marLeft w:val="0"/>
      <w:marRight w:val="0"/>
      <w:marTop w:val="0"/>
      <w:marBottom w:val="0"/>
      <w:divBdr>
        <w:top w:val="none" w:sz="0" w:space="0" w:color="auto"/>
        <w:left w:val="none" w:sz="0" w:space="0" w:color="auto"/>
        <w:bottom w:val="none" w:sz="0" w:space="0" w:color="auto"/>
        <w:right w:val="none" w:sz="0" w:space="0" w:color="auto"/>
      </w:divBdr>
    </w:div>
    <w:div w:id="731539742">
      <w:bodyDiv w:val="1"/>
      <w:marLeft w:val="0"/>
      <w:marRight w:val="0"/>
      <w:marTop w:val="0"/>
      <w:marBottom w:val="0"/>
      <w:divBdr>
        <w:top w:val="none" w:sz="0" w:space="0" w:color="auto"/>
        <w:left w:val="none" w:sz="0" w:space="0" w:color="auto"/>
        <w:bottom w:val="none" w:sz="0" w:space="0" w:color="auto"/>
        <w:right w:val="none" w:sz="0" w:space="0" w:color="auto"/>
      </w:divBdr>
    </w:div>
    <w:div w:id="811140613">
      <w:bodyDiv w:val="1"/>
      <w:marLeft w:val="0"/>
      <w:marRight w:val="0"/>
      <w:marTop w:val="0"/>
      <w:marBottom w:val="0"/>
      <w:divBdr>
        <w:top w:val="none" w:sz="0" w:space="0" w:color="auto"/>
        <w:left w:val="none" w:sz="0" w:space="0" w:color="auto"/>
        <w:bottom w:val="none" w:sz="0" w:space="0" w:color="auto"/>
        <w:right w:val="none" w:sz="0" w:space="0" w:color="auto"/>
      </w:divBdr>
    </w:div>
    <w:div w:id="854149730">
      <w:bodyDiv w:val="1"/>
      <w:marLeft w:val="0"/>
      <w:marRight w:val="0"/>
      <w:marTop w:val="0"/>
      <w:marBottom w:val="0"/>
      <w:divBdr>
        <w:top w:val="none" w:sz="0" w:space="0" w:color="auto"/>
        <w:left w:val="none" w:sz="0" w:space="0" w:color="auto"/>
        <w:bottom w:val="none" w:sz="0" w:space="0" w:color="auto"/>
        <w:right w:val="none" w:sz="0" w:space="0" w:color="auto"/>
      </w:divBdr>
    </w:div>
    <w:div w:id="870147641">
      <w:bodyDiv w:val="1"/>
      <w:marLeft w:val="0"/>
      <w:marRight w:val="0"/>
      <w:marTop w:val="0"/>
      <w:marBottom w:val="0"/>
      <w:divBdr>
        <w:top w:val="none" w:sz="0" w:space="0" w:color="auto"/>
        <w:left w:val="none" w:sz="0" w:space="0" w:color="auto"/>
        <w:bottom w:val="none" w:sz="0" w:space="0" w:color="auto"/>
        <w:right w:val="none" w:sz="0" w:space="0" w:color="auto"/>
      </w:divBdr>
    </w:div>
    <w:div w:id="885027180">
      <w:bodyDiv w:val="1"/>
      <w:marLeft w:val="0"/>
      <w:marRight w:val="0"/>
      <w:marTop w:val="0"/>
      <w:marBottom w:val="0"/>
      <w:divBdr>
        <w:top w:val="none" w:sz="0" w:space="0" w:color="auto"/>
        <w:left w:val="none" w:sz="0" w:space="0" w:color="auto"/>
        <w:bottom w:val="none" w:sz="0" w:space="0" w:color="auto"/>
        <w:right w:val="none" w:sz="0" w:space="0" w:color="auto"/>
      </w:divBdr>
    </w:div>
    <w:div w:id="897470818">
      <w:bodyDiv w:val="1"/>
      <w:marLeft w:val="0"/>
      <w:marRight w:val="0"/>
      <w:marTop w:val="0"/>
      <w:marBottom w:val="0"/>
      <w:divBdr>
        <w:top w:val="none" w:sz="0" w:space="0" w:color="auto"/>
        <w:left w:val="none" w:sz="0" w:space="0" w:color="auto"/>
        <w:bottom w:val="none" w:sz="0" w:space="0" w:color="auto"/>
        <w:right w:val="none" w:sz="0" w:space="0" w:color="auto"/>
      </w:divBdr>
    </w:div>
    <w:div w:id="899055497">
      <w:bodyDiv w:val="1"/>
      <w:marLeft w:val="0"/>
      <w:marRight w:val="0"/>
      <w:marTop w:val="0"/>
      <w:marBottom w:val="0"/>
      <w:divBdr>
        <w:top w:val="none" w:sz="0" w:space="0" w:color="auto"/>
        <w:left w:val="none" w:sz="0" w:space="0" w:color="auto"/>
        <w:bottom w:val="none" w:sz="0" w:space="0" w:color="auto"/>
        <w:right w:val="none" w:sz="0" w:space="0" w:color="auto"/>
      </w:divBdr>
      <w:divsChild>
        <w:div w:id="286861382">
          <w:marLeft w:val="346"/>
          <w:marRight w:val="0"/>
          <w:marTop w:val="0"/>
          <w:marBottom w:val="120"/>
          <w:divBdr>
            <w:top w:val="none" w:sz="0" w:space="0" w:color="auto"/>
            <w:left w:val="none" w:sz="0" w:space="0" w:color="auto"/>
            <w:bottom w:val="none" w:sz="0" w:space="0" w:color="auto"/>
            <w:right w:val="none" w:sz="0" w:space="0" w:color="auto"/>
          </w:divBdr>
        </w:div>
        <w:div w:id="1264339821">
          <w:marLeft w:val="346"/>
          <w:marRight w:val="0"/>
          <w:marTop w:val="0"/>
          <w:marBottom w:val="120"/>
          <w:divBdr>
            <w:top w:val="none" w:sz="0" w:space="0" w:color="auto"/>
            <w:left w:val="none" w:sz="0" w:space="0" w:color="auto"/>
            <w:bottom w:val="none" w:sz="0" w:space="0" w:color="auto"/>
            <w:right w:val="none" w:sz="0" w:space="0" w:color="auto"/>
          </w:divBdr>
        </w:div>
        <w:div w:id="647511803">
          <w:marLeft w:val="346"/>
          <w:marRight w:val="0"/>
          <w:marTop w:val="0"/>
          <w:marBottom w:val="120"/>
          <w:divBdr>
            <w:top w:val="none" w:sz="0" w:space="0" w:color="auto"/>
            <w:left w:val="none" w:sz="0" w:space="0" w:color="auto"/>
            <w:bottom w:val="none" w:sz="0" w:space="0" w:color="auto"/>
            <w:right w:val="none" w:sz="0" w:space="0" w:color="auto"/>
          </w:divBdr>
        </w:div>
        <w:div w:id="1276644584">
          <w:marLeft w:val="346"/>
          <w:marRight w:val="0"/>
          <w:marTop w:val="0"/>
          <w:marBottom w:val="120"/>
          <w:divBdr>
            <w:top w:val="none" w:sz="0" w:space="0" w:color="auto"/>
            <w:left w:val="none" w:sz="0" w:space="0" w:color="auto"/>
            <w:bottom w:val="none" w:sz="0" w:space="0" w:color="auto"/>
            <w:right w:val="none" w:sz="0" w:space="0" w:color="auto"/>
          </w:divBdr>
        </w:div>
      </w:divsChild>
    </w:div>
    <w:div w:id="905340401">
      <w:bodyDiv w:val="1"/>
      <w:marLeft w:val="0"/>
      <w:marRight w:val="0"/>
      <w:marTop w:val="0"/>
      <w:marBottom w:val="0"/>
      <w:divBdr>
        <w:top w:val="none" w:sz="0" w:space="0" w:color="auto"/>
        <w:left w:val="none" w:sz="0" w:space="0" w:color="auto"/>
        <w:bottom w:val="none" w:sz="0" w:space="0" w:color="auto"/>
        <w:right w:val="none" w:sz="0" w:space="0" w:color="auto"/>
      </w:divBdr>
    </w:div>
    <w:div w:id="953831133">
      <w:bodyDiv w:val="1"/>
      <w:marLeft w:val="0"/>
      <w:marRight w:val="0"/>
      <w:marTop w:val="0"/>
      <w:marBottom w:val="0"/>
      <w:divBdr>
        <w:top w:val="none" w:sz="0" w:space="0" w:color="auto"/>
        <w:left w:val="none" w:sz="0" w:space="0" w:color="auto"/>
        <w:bottom w:val="none" w:sz="0" w:space="0" w:color="auto"/>
        <w:right w:val="none" w:sz="0" w:space="0" w:color="auto"/>
      </w:divBdr>
    </w:div>
    <w:div w:id="964119004">
      <w:bodyDiv w:val="1"/>
      <w:marLeft w:val="0"/>
      <w:marRight w:val="0"/>
      <w:marTop w:val="0"/>
      <w:marBottom w:val="0"/>
      <w:divBdr>
        <w:top w:val="none" w:sz="0" w:space="0" w:color="auto"/>
        <w:left w:val="none" w:sz="0" w:space="0" w:color="auto"/>
        <w:bottom w:val="none" w:sz="0" w:space="0" w:color="auto"/>
        <w:right w:val="none" w:sz="0" w:space="0" w:color="auto"/>
      </w:divBdr>
    </w:div>
    <w:div w:id="1040546776">
      <w:bodyDiv w:val="1"/>
      <w:marLeft w:val="0"/>
      <w:marRight w:val="0"/>
      <w:marTop w:val="0"/>
      <w:marBottom w:val="0"/>
      <w:divBdr>
        <w:top w:val="none" w:sz="0" w:space="0" w:color="auto"/>
        <w:left w:val="none" w:sz="0" w:space="0" w:color="auto"/>
        <w:bottom w:val="none" w:sz="0" w:space="0" w:color="auto"/>
        <w:right w:val="none" w:sz="0" w:space="0" w:color="auto"/>
      </w:divBdr>
    </w:div>
    <w:div w:id="1058089545">
      <w:bodyDiv w:val="1"/>
      <w:marLeft w:val="0"/>
      <w:marRight w:val="0"/>
      <w:marTop w:val="0"/>
      <w:marBottom w:val="0"/>
      <w:divBdr>
        <w:top w:val="none" w:sz="0" w:space="0" w:color="auto"/>
        <w:left w:val="none" w:sz="0" w:space="0" w:color="auto"/>
        <w:bottom w:val="none" w:sz="0" w:space="0" w:color="auto"/>
        <w:right w:val="none" w:sz="0" w:space="0" w:color="auto"/>
      </w:divBdr>
    </w:div>
    <w:div w:id="1188064717">
      <w:bodyDiv w:val="1"/>
      <w:marLeft w:val="0"/>
      <w:marRight w:val="0"/>
      <w:marTop w:val="0"/>
      <w:marBottom w:val="0"/>
      <w:divBdr>
        <w:top w:val="none" w:sz="0" w:space="0" w:color="auto"/>
        <w:left w:val="none" w:sz="0" w:space="0" w:color="auto"/>
        <w:bottom w:val="none" w:sz="0" w:space="0" w:color="auto"/>
        <w:right w:val="none" w:sz="0" w:space="0" w:color="auto"/>
      </w:divBdr>
    </w:div>
    <w:div w:id="1209562643">
      <w:bodyDiv w:val="1"/>
      <w:marLeft w:val="0"/>
      <w:marRight w:val="0"/>
      <w:marTop w:val="0"/>
      <w:marBottom w:val="0"/>
      <w:divBdr>
        <w:top w:val="none" w:sz="0" w:space="0" w:color="auto"/>
        <w:left w:val="none" w:sz="0" w:space="0" w:color="auto"/>
        <w:bottom w:val="none" w:sz="0" w:space="0" w:color="auto"/>
        <w:right w:val="none" w:sz="0" w:space="0" w:color="auto"/>
      </w:divBdr>
    </w:div>
    <w:div w:id="1223954034">
      <w:bodyDiv w:val="1"/>
      <w:marLeft w:val="0"/>
      <w:marRight w:val="0"/>
      <w:marTop w:val="0"/>
      <w:marBottom w:val="0"/>
      <w:divBdr>
        <w:top w:val="none" w:sz="0" w:space="0" w:color="auto"/>
        <w:left w:val="none" w:sz="0" w:space="0" w:color="auto"/>
        <w:bottom w:val="none" w:sz="0" w:space="0" w:color="auto"/>
        <w:right w:val="none" w:sz="0" w:space="0" w:color="auto"/>
      </w:divBdr>
    </w:div>
    <w:div w:id="1287472494">
      <w:bodyDiv w:val="1"/>
      <w:marLeft w:val="0"/>
      <w:marRight w:val="0"/>
      <w:marTop w:val="0"/>
      <w:marBottom w:val="0"/>
      <w:divBdr>
        <w:top w:val="none" w:sz="0" w:space="0" w:color="auto"/>
        <w:left w:val="none" w:sz="0" w:space="0" w:color="auto"/>
        <w:bottom w:val="none" w:sz="0" w:space="0" w:color="auto"/>
        <w:right w:val="none" w:sz="0" w:space="0" w:color="auto"/>
      </w:divBdr>
    </w:div>
    <w:div w:id="1388609366">
      <w:bodyDiv w:val="1"/>
      <w:marLeft w:val="0"/>
      <w:marRight w:val="0"/>
      <w:marTop w:val="0"/>
      <w:marBottom w:val="0"/>
      <w:divBdr>
        <w:top w:val="none" w:sz="0" w:space="0" w:color="auto"/>
        <w:left w:val="none" w:sz="0" w:space="0" w:color="auto"/>
        <w:bottom w:val="none" w:sz="0" w:space="0" w:color="auto"/>
        <w:right w:val="none" w:sz="0" w:space="0" w:color="auto"/>
      </w:divBdr>
    </w:div>
    <w:div w:id="1516456805">
      <w:bodyDiv w:val="1"/>
      <w:marLeft w:val="0"/>
      <w:marRight w:val="0"/>
      <w:marTop w:val="0"/>
      <w:marBottom w:val="0"/>
      <w:divBdr>
        <w:top w:val="none" w:sz="0" w:space="0" w:color="auto"/>
        <w:left w:val="none" w:sz="0" w:space="0" w:color="auto"/>
        <w:bottom w:val="none" w:sz="0" w:space="0" w:color="auto"/>
        <w:right w:val="none" w:sz="0" w:space="0" w:color="auto"/>
      </w:divBdr>
    </w:div>
    <w:div w:id="1693722018">
      <w:bodyDiv w:val="1"/>
      <w:marLeft w:val="0"/>
      <w:marRight w:val="0"/>
      <w:marTop w:val="0"/>
      <w:marBottom w:val="0"/>
      <w:divBdr>
        <w:top w:val="none" w:sz="0" w:space="0" w:color="auto"/>
        <w:left w:val="none" w:sz="0" w:space="0" w:color="auto"/>
        <w:bottom w:val="none" w:sz="0" w:space="0" w:color="auto"/>
        <w:right w:val="none" w:sz="0" w:space="0" w:color="auto"/>
      </w:divBdr>
    </w:div>
    <w:div w:id="1699966666">
      <w:bodyDiv w:val="1"/>
      <w:marLeft w:val="0"/>
      <w:marRight w:val="0"/>
      <w:marTop w:val="0"/>
      <w:marBottom w:val="0"/>
      <w:divBdr>
        <w:top w:val="none" w:sz="0" w:space="0" w:color="auto"/>
        <w:left w:val="none" w:sz="0" w:space="0" w:color="auto"/>
        <w:bottom w:val="none" w:sz="0" w:space="0" w:color="auto"/>
        <w:right w:val="none" w:sz="0" w:space="0" w:color="auto"/>
      </w:divBdr>
      <w:divsChild>
        <w:div w:id="2059010981">
          <w:marLeft w:val="0"/>
          <w:marRight w:val="0"/>
          <w:marTop w:val="0"/>
          <w:marBottom w:val="0"/>
          <w:divBdr>
            <w:top w:val="none" w:sz="0" w:space="0" w:color="auto"/>
            <w:left w:val="none" w:sz="0" w:space="0" w:color="auto"/>
            <w:bottom w:val="none" w:sz="0" w:space="0" w:color="auto"/>
            <w:right w:val="none" w:sz="0" w:space="0" w:color="auto"/>
          </w:divBdr>
        </w:div>
        <w:div w:id="1488130227">
          <w:marLeft w:val="0"/>
          <w:marRight w:val="0"/>
          <w:marTop w:val="0"/>
          <w:marBottom w:val="0"/>
          <w:divBdr>
            <w:top w:val="none" w:sz="0" w:space="0" w:color="auto"/>
            <w:left w:val="none" w:sz="0" w:space="0" w:color="auto"/>
            <w:bottom w:val="none" w:sz="0" w:space="0" w:color="auto"/>
            <w:right w:val="none" w:sz="0" w:space="0" w:color="auto"/>
          </w:divBdr>
        </w:div>
        <w:div w:id="968240426">
          <w:marLeft w:val="0"/>
          <w:marRight w:val="0"/>
          <w:marTop w:val="0"/>
          <w:marBottom w:val="0"/>
          <w:divBdr>
            <w:top w:val="none" w:sz="0" w:space="0" w:color="auto"/>
            <w:left w:val="none" w:sz="0" w:space="0" w:color="auto"/>
            <w:bottom w:val="none" w:sz="0" w:space="0" w:color="auto"/>
            <w:right w:val="none" w:sz="0" w:space="0" w:color="auto"/>
          </w:divBdr>
        </w:div>
        <w:div w:id="1951890957">
          <w:marLeft w:val="0"/>
          <w:marRight w:val="0"/>
          <w:marTop w:val="0"/>
          <w:marBottom w:val="0"/>
          <w:divBdr>
            <w:top w:val="none" w:sz="0" w:space="0" w:color="auto"/>
            <w:left w:val="none" w:sz="0" w:space="0" w:color="auto"/>
            <w:bottom w:val="none" w:sz="0" w:space="0" w:color="auto"/>
            <w:right w:val="none" w:sz="0" w:space="0" w:color="auto"/>
          </w:divBdr>
          <w:divsChild>
            <w:div w:id="368259942">
              <w:marLeft w:val="0"/>
              <w:marRight w:val="0"/>
              <w:marTop w:val="0"/>
              <w:marBottom w:val="0"/>
              <w:divBdr>
                <w:top w:val="none" w:sz="0" w:space="0" w:color="auto"/>
                <w:left w:val="none" w:sz="0" w:space="0" w:color="auto"/>
                <w:bottom w:val="none" w:sz="0" w:space="0" w:color="auto"/>
                <w:right w:val="none" w:sz="0" w:space="0" w:color="auto"/>
              </w:divBdr>
              <w:divsChild>
                <w:div w:id="734620066">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136103">
      <w:bodyDiv w:val="1"/>
      <w:marLeft w:val="0"/>
      <w:marRight w:val="0"/>
      <w:marTop w:val="0"/>
      <w:marBottom w:val="0"/>
      <w:divBdr>
        <w:top w:val="none" w:sz="0" w:space="0" w:color="auto"/>
        <w:left w:val="none" w:sz="0" w:space="0" w:color="auto"/>
        <w:bottom w:val="none" w:sz="0" w:space="0" w:color="auto"/>
        <w:right w:val="none" w:sz="0" w:space="0" w:color="auto"/>
      </w:divBdr>
    </w:div>
    <w:div w:id="1729920053">
      <w:bodyDiv w:val="1"/>
      <w:marLeft w:val="0"/>
      <w:marRight w:val="0"/>
      <w:marTop w:val="0"/>
      <w:marBottom w:val="0"/>
      <w:divBdr>
        <w:top w:val="none" w:sz="0" w:space="0" w:color="auto"/>
        <w:left w:val="none" w:sz="0" w:space="0" w:color="auto"/>
        <w:bottom w:val="none" w:sz="0" w:space="0" w:color="auto"/>
        <w:right w:val="none" w:sz="0" w:space="0" w:color="auto"/>
      </w:divBdr>
      <w:divsChild>
        <w:div w:id="1412315614">
          <w:marLeft w:val="0"/>
          <w:marRight w:val="0"/>
          <w:marTop w:val="0"/>
          <w:marBottom w:val="0"/>
          <w:divBdr>
            <w:top w:val="none" w:sz="0" w:space="0" w:color="auto"/>
            <w:left w:val="none" w:sz="0" w:space="0" w:color="auto"/>
            <w:bottom w:val="none" w:sz="0" w:space="0" w:color="auto"/>
            <w:right w:val="none" w:sz="0" w:space="0" w:color="auto"/>
          </w:divBdr>
          <w:divsChild>
            <w:div w:id="1486556286">
              <w:marLeft w:val="0"/>
              <w:marRight w:val="0"/>
              <w:marTop w:val="0"/>
              <w:marBottom w:val="0"/>
              <w:divBdr>
                <w:top w:val="none" w:sz="0" w:space="0" w:color="auto"/>
                <w:left w:val="none" w:sz="0" w:space="0" w:color="auto"/>
                <w:bottom w:val="none" w:sz="0" w:space="0" w:color="auto"/>
                <w:right w:val="none" w:sz="0" w:space="0" w:color="auto"/>
              </w:divBdr>
              <w:divsChild>
                <w:div w:id="278880949">
                  <w:marLeft w:val="0"/>
                  <w:marRight w:val="0"/>
                  <w:marTop w:val="0"/>
                  <w:marBottom w:val="0"/>
                  <w:divBdr>
                    <w:top w:val="none" w:sz="0" w:space="0" w:color="auto"/>
                    <w:left w:val="none" w:sz="0" w:space="0" w:color="auto"/>
                    <w:bottom w:val="none" w:sz="0" w:space="0" w:color="auto"/>
                    <w:right w:val="none" w:sz="0" w:space="0" w:color="auto"/>
                  </w:divBdr>
                  <w:divsChild>
                    <w:div w:id="1549493075">
                      <w:marLeft w:val="0"/>
                      <w:marRight w:val="0"/>
                      <w:marTop w:val="0"/>
                      <w:marBottom w:val="0"/>
                      <w:divBdr>
                        <w:top w:val="none" w:sz="0" w:space="0" w:color="auto"/>
                        <w:left w:val="none" w:sz="0" w:space="0" w:color="auto"/>
                        <w:bottom w:val="none" w:sz="0" w:space="0" w:color="auto"/>
                        <w:right w:val="none" w:sz="0" w:space="0" w:color="auto"/>
                      </w:divBdr>
                      <w:divsChild>
                        <w:div w:id="183186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518256">
          <w:marLeft w:val="0"/>
          <w:marRight w:val="0"/>
          <w:marTop w:val="0"/>
          <w:marBottom w:val="0"/>
          <w:divBdr>
            <w:top w:val="none" w:sz="0" w:space="0" w:color="auto"/>
            <w:left w:val="none" w:sz="0" w:space="0" w:color="auto"/>
            <w:bottom w:val="none" w:sz="0" w:space="0" w:color="auto"/>
            <w:right w:val="none" w:sz="0" w:space="0" w:color="auto"/>
          </w:divBdr>
          <w:divsChild>
            <w:div w:id="740904822">
              <w:marLeft w:val="0"/>
              <w:marRight w:val="0"/>
              <w:marTop w:val="0"/>
              <w:marBottom w:val="0"/>
              <w:divBdr>
                <w:top w:val="none" w:sz="0" w:space="0" w:color="auto"/>
                <w:left w:val="none" w:sz="0" w:space="0" w:color="auto"/>
                <w:bottom w:val="none" w:sz="0" w:space="0" w:color="auto"/>
                <w:right w:val="none" w:sz="0" w:space="0" w:color="auto"/>
              </w:divBdr>
              <w:divsChild>
                <w:div w:id="1905483153">
                  <w:marLeft w:val="0"/>
                  <w:marRight w:val="0"/>
                  <w:marTop w:val="0"/>
                  <w:marBottom w:val="0"/>
                  <w:divBdr>
                    <w:top w:val="none" w:sz="0" w:space="0" w:color="auto"/>
                    <w:left w:val="none" w:sz="0" w:space="0" w:color="auto"/>
                    <w:bottom w:val="none" w:sz="0" w:space="0" w:color="auto"/>
                    <w:right w:val="none" w:sz="0" w:space="0" w:color="auto"/>
                  </w:divBdr>
                  <w:divsChild>
                    <w:div w:id="316540087">
                      <w:marLeft w:val="-300"/>
                      <w:marRight w:val="-300"/>
                      <w:marTop w:val="0"/>
                      <w:marBottom w:val="0"/>
                      <w:divBdr>
                        <w:top w:val="none" w:sz="0" w:space="0" w:color="auto"/>
                        <w:left w:val="none" w:sz="0" w:space="0" w:color="auto"/>
                        <w:bottom w:val="none" w:sz="0" w:space="0" w:color="auto"/>
                        <w:right w:val="none" w:sz="0" w:space="0" w:color="auto"/>
                      </w:divBdr>
                      <w:divsChild>
                        <w:div w:id="953026791">
                          <w:marLeft w:val="-300"/>
                          <w:marRight w:val="-300"/>
                          <w:marTop w:val="0"/>
                          <w:marBottom w:val="0"/>
                          <w:divBdr>
                            <w:top w:val="none" w:sz="0" w:space="0" w:color="auto"/>
                            <w:left w:val="none" w:sz="0" w:space="0" w:color="auto"/>
                            <w:bottom w:val="none" w:sz="0" w:space="0" w:color="auto"/>
                            <w:right w:val="none" w:sz="0" w:space="0" w:color="auto"/>
                          </w:divBdr>
                          <w:divsChild>
                            <w:div w:id="113715428">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8382067">
      <w:bodyDiv w:val="1"/>
      <w:marLeft w:val="0"/>
      <w:marRight w:val="0"/>
      <w:marTop w:val="0"/>
      <w:marBottom w:val="0"/>
      <w:divBdr>
        <w:top w:val="none" w:sz="0" w:space="0" w:color="auto"/>
        <w:left w:val="none" w:sz="0" w:space="0" w:color="auto"/>
        <w:bottom w:val="none" w:sz="0" w:space="0" w:color="auto"/>
        <w:right w:val="none" w:sz="0" w:space="0" w:color="auto"/>
      </w:divBdr>
      <w:divsChild>
        <w:div w:id="930430606">
          <w:marLeft w:val="0"/>
          <w:marRight w:val="0"/>
          <w:marTop w:val="0"/>
          <w:marBottom w:val="0"/>
          <w:divBdr>
            <w:top w:val="none" w:sz="0" w:space="0" w:color="auto"/>
            <w:left w:val="none" w:sz="0" w:space="0" w:color="auto"/>
            <w:bottom w:val="none" w:sz="0" w:space="0" w:color="auto"/>
            <w:right w:val="none" w:sz="0" w:space="0" w:color="auto"/>
          </w:divBdr>
        </w:div>
      </w:divsChild>
    </w:div>
    <w:div w:id="1890457408">
      <w:bodyDiv w:val="1"/>
      <w:marLeft w:val="0"/>
      <w:marRight w:val="0"/>
      <w:marTop w:val="0"/>
      <w:marBottom w:val="0"/>
      <w:divBdr>
        <w:top w:val="none" w:sz="0" w:space="0" w:color="auto"/>
        <w:left w:val="none" w:sz="0" w:space="0" w:color="auto"/>
        <w:bottom w:val="none" w:sz="0" w:space="0" w:color="auto"/>
        <w:right w:val="none" w:sz="0" w:space="0" w:color="auto"/>
      </w:divBdr>
    </w:div>
    <w:div w:id="1941790302">
      <w:bodyDiv w:val="1"/>
      <w:marLeft w:val="0"/>
      <w:marRight w:val="0"/>
      <w:marTop w:val="0"/>
      <w:marBottom w:val="0"/>
      <w:divBdr>
        <w:top w:val="none" w:sz="0" w:space="0" w:color="auto"/>
        <w:left w:val="none" w:sz="0" w:space="0" w:color="auto"/>
        <w:bottom w:val="none" w:sz="0" w:space="0" w:color="auto"/>
        <w:right w:val="none" w:sz="0" w:space="0" w:color="auto"/>
      </w:divBdr>
    </w:div>
    <w:div w:id="1984503792">
      <w:bodyDiv w:val="1"/>
      <w:marLeft w:val="0"/>
      <w:marRight w:val="0"/>
      <w:marTop w:val="0"/>
      <w:marBottom w:val="0"/>
      <w:divBdr>
        <w:top w:val="none" w:sz="0" w:space="0" w:color="auto"/>
        <w:left w:val="none" w:sz="0" w:space="0" w:color="auto"/>
        <w:bottom w:val="none" w:sz="0" w:space="0" w:color="auto"/>
        <w:right w:val="none" w:sz="0" w:space="0" w:color="auto"/>
      </w:divBdr>
    </w:div>
    <w:div w:id="1992246113">
      <w:bodyDiv w:val="1"/>
      <w:marLeft w:val="0"/>
      <w:marRight w:val="0"/>
      <w:marTop w:val="0"/>
      <w:marBottom w:val="0"/>
      <w:divBdr>
        <w:top w:val="none" w:sz="0" w:space="0" w:color="auto"/>
        <w:left w:val="none" w:sz="0" w:space="0" w:color="auto"/>
        <w:bottom w:val="none" w:sz="0" w:space="0" w:color="auto"/>
        <w:right w:val="none" w:sz="0" w:space="0" w:color="auto"/>
      </w:divBdr>
    </w:div>
    <w:div w:id="2020769681">
      <w:bodyDiv w:val="1"/>
      <w:marLeft w:val="0"/>
      <w:marRight w:val="0"/>
      <w:marTop w:val="0"/>
      <w:marBottom w:val="0"/>
      <w:divBdr>
        <w:top w:val="none" w:sz="0" w:space="0" w:color="auto"/>
        <w:left w:val="none" w:sz="0" w:space="0" w:color="auto"/>
        <w:bottom w:val="none" w:sz="0" w:space="0" w:color="auto"/>
        <w:right w:val="none" w:sz="0" w:space="0" w:color="auto"/>
      </w:divBdr>
    </w:div>
    <w:div w:id="2091148291">
      <w:bodyDiv w:val="1"/>
      <w:marLeft w:val="0"/>
      <w:marRight w:val="0"/>
      <w:marTop w:val="0"/>
      <w:marBottom w:val="0"/>
      <w:divBdr>
        <w:top w:val="none" w:sz="0" w:space="0" w:color="auto"/>
        <w:left w:val="none" w:sz="0" w:space="0" w:color="auto"/>
        <w:bottom w:val="none" w:sz="0" w:space="0" w:color="auto"/>
        <w:right w:val="none" w:sz="0" w:space="0" w:color="auto"/>
      </w:divBdr>
    </w:div>
    <w:div w:id="2091460539">
      <w:bodyDiv w:val="1"/>
      <w:marLeft w:val="0"/>
      <w:marRight w:val="0"/>
      <w:marTop w:val="0"/>
      <w:marBottom w:val="0"/>
      <w:divBdr>
        <w:top w:val="none" w:sz="0" w:space="0" w:color="auto"/>
        <w:left w:val="none" w:sz="0" w:space="0" w:color="auto"/>
        <w:bottom w:val="none" w:sz="0" w:space="0" w:color="auto"/>
        <w:right w:val="none" w:sz="0" w:space="0" w:color="auto"/>
      </w:divBdr>
      <w:divsChild>
        <w:div w:id="1144079168">
          <w:marLeft w:val="346"/>
          <w:marRight w:val="0"/>
          <w:marTop w:val="0"/>
          <w:marBottom w:val="200"/>
          <w:divBdr>
            <w:top w:val="none" w:sz="0" w:space="0" w:color="auto"/>
            <w:left w:val="none" w:sz="0" w:space="0" w:color="auto"/>
            <w:bottom w:val="none" w:sz="0" w:space="0" w:color="auto"/>
            <w:right w:val="none" w:sz="0" w:space="0" w:color="auto"/>
          </w:divBdr>
        </w:div>
        <w:div w:id="880634000">
          <w:marLeft w:val="346"/>
          <w:marRight w:val="0"/>
          <w:marTop w:val="0"/>
          <w:marBottom w:val="200"/>
          <w:divBdr>
            <w:top w:val="none" w:sz="0" w:space="0" w:color="auto"/>
            <w:left w:val="none" w:sz="0" w:space="0" w:color="auto"/>
            <w:bottom w:val="none" w:sz="0" w:space="0" w:color="auto"/>
            <w:right w:val="none" w:sz="0" w:space="0" w:color="auto"/>
          </w:divBdr>
        </w:div>
        <w:div w:id="1083185307">
          <w:marLeft w:val="346"/>
          <w:marRight w:val="0"/>
          <w:marTop w:val="0"/>
          <w:marBottom w:val="200"/>
          <w:divBdr>
            <w:top w:val="none" w:sz="0" w:space="0" w:color="auto"/>
            <w:left w:val="none" w:sz="0" w:space="0" w:color="auto"/>
            <w:bottom w:val="none" w:sz="0" w:space="0" w:color="auto"/>
            <w:right w:val="none" w:sz="0" w:space="0" w:color="auto"/>
          </w:divBdr>
        </w:div>
      </w:divsChild>
    </w:div>
    <w:div w:id="209809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rmativ.kontur.ru/document?moduleid=1&amp;documentid=330418" TargetMode="External"/><Relationship Id="rId18" Type="http://schemas.openxmlformats.org/officeDocument/2006/relationships/hyperlink" Target="https://normativ.kontur.ru/document?moduleid=1&amp;documentid=387811" TargetMode="External"/><Relationship Id="rId26" Type="http://schemas.openxmlformats.org/officeDocument/2006/relationships/image" Target="media/image6.png"/><Relationship Id="rId21" Type="http://schemas.openxmlformats.org/officeDocument/2006/relationships/image" Target="media/image1.png"/><Relationship Id="rId34" Type="http://schemas.openxmlformats.org/officeDocument/2006/relationships/header" Target="header3.xml"/><Relationship Id="rId7" Type="http://schemas.openxmlformats.org/officeDocument/2006/relationships/hyperlink" Target="https://normativ.kontur.ru/document?moduleid=1&amp;documentid=376006" TargetMode="External"/><Relationship Id="rId12" Type="http://schemas.openxmlformats.org/officeDocument/2006/relationships/hyperlink" Target="https://normativ.kontur.ru/document?moduleid=1&amp;documentid=387811" TargetMode="External"/><Relationship Id="rId17" Type="http://schemas.openxmlformats.org/officeDocument/2006/relationships/hyperlink" Target="https://normativ.kontur.ru/document?moduleid=1&amp;documentid=387811" TargetMode="External"/><Relationship Id="rId25" Type="http://schemas.openxmlformats.org/officeDocument/2006/relationships/image" Target="media/image5.gif"/><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normativ.kontur.ru/document?moduleid=1&amp;documentid=387811" TargetMode="External"/><Relationship Id="rId20" Type="http://schemas.openxmlformats.org/officeDocument/2006/relationships/hyperlink" Target="https://normativ.kontur.ru/document?moduleid=1&amp;documentid=376006" TargetMode="External"/><Relationship Id="rId29"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rmativ.kontur.ru/document?moduleid=1&amp;documentid=469258" TargetMode="External"/><Relationship Id="rId24" Type="http://schemas.openxmlformats.org/officeDocument/2006/relationships/image" Target="media/image4.gi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ormativ.kontur.ru/document?moduleid=1&amp;documentid=330418" TargetMode="External"/><Relationship Id="rId23" Type="http://schemas.openxmlformats.org/officeDocument/2006/relationships/image" Target="media/image3.png"/><Relationship Id="rId28" Type="http://schemas.openxmlformats.org/officeDocument/2006/relationships/image" Target="media/image8.png"/><Relationship Id="rId36" Type="http://schemas.openxmlformats.org/officeDocument/2006/relationships/fontTable" Target="fontTable.xml"/><Relationship Id="rId10" Type="http://schemas.openxmlformats.org/officeDocument/2006/relationships/hyperlink" Target="https://normativ.kontur.ru/document?moduleid=1&amp;documentid=387811" TargetMode="External"/><Relationship Id="rId19" Type="http://schemas.openxmlformats.org/officeDocument/2006/relationships/hyperlink" Target="https://normativ.kontur.ru/document?moduleid=1&amp;documentid=376006"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normativ.kontur.ru/document?moduleid=1&amp;documentid=387811" TargetMode="External"/><Relationship Id="rId14" Type="http://schemas.openxmlformats.org/officeDocument/2006/relationships/hyperlink" Target="https://normativ.kontur.ru/document?moduleid=1&amp;documentid=330418" TargetMode="Externa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s://normativ.kontur.ru/document?moduleid=1&amp;documentid=37600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26</Pages>
  <Words>9566</Words>
  <Characters>54530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15</cp:revision>
  <dcterms:created xsi:type="dcterms:W3CDTF">2024-09-29T16:06:00Z</dcterms:created>
  <dcterms:modified xsi:type="dcterms:W3CDTF">2026-01-18T19:24:00Z</dcterms:modified>
</cp:coreProperties>
</file>